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2692" w14:textId="77777777" w:rsidR="009F50CB" w:rsidRPr="009F50CB" w:rsidRDefault="009F50CB" w:rsidP="009F50CB">
      <w:pPr>
        <w:rPr>
          <w:b/>
          <w:bCs/>
        </w:rPr>
      </w:pPr>
      <w:r w:rsidRPr="009F50CB">
        <w:rPr>
          <w:b/>
          <w:bCs/>
        </w:rPr>
        <w:t xml:space="preserve">1. Inleiding: De Toekomstgerichtheid van Generatio </w:t>
      </w:r>
      <w:proofErr w:type="spellStart"/>
      <w:r w:rsidRPr="009F50CB">
        <w:rPr>
          <w:b/>
          <w:bCs/>
        </w:rPr>
        <w:t>Capital</w:t>
      </w:r>
      <w:proofErr w:type="spellEnd"/>
    </w:p>
    <w:p w14:paraId="60066C54" w14:textId="77777777" w:rsidR="009F50CB" w:rsidRPr="009F50CB" w:rsidRDefault="009F50CB" w:rsidP="009F50CB">
      <w:r w:rsidRPr="009F50CB">
        <w:t xml:space="preserve">Generatio </w:t>
      </w:r>
      <w:proofErr w:type="spellStart"/>
      <w:r w:rsidRPr="009F50CB">
        <w:t>Capital</w:t>
      </w:r>
      <w:proofErr w:type="spellEnd"/>
      <w:r w:rsidRPr="009F50CB">
        <w:t xml:space="preserve"> is opgericht vanuit een diepe overtuiging: financieel advies is pas echt waardevol wanneer het zorgvuldig, persoonlijk en toekomstgericht wordt gegeven. Dit betekent dat we verder kijken dan enkel rendementen en cijfers. Onze primaire doelgroep bestaat uit 50-plussers, een levensfase waarin thema's als rust, zekerheid en overzicht cruciaal zijn.</w:t>
      </w:r>
    </w:p>
    <w:p w14:paraId="7176C2AE" w14:textId="77777777" w:rsidR="009F50CB" w:rsidRPr="009F50CB" w:rsidRDefault="009F50CB" w:rsidP="009F50CB">
      <w:r w:rsidRPr="009F50CB">
        <w:t>Onze klanten willen niet alleen inzicht in hun huidige vermogenspositie, maar vooral ook weten welke impact hun financiële beslissingen hebben op de toekomst van hun kinderen en kleinkinderen. Daarnaast ondersteunen wij hen bij de juiste overdracht van hun vermogen om hun nalatenschap goed te regelen.</w:t>
      </w:r>
    </w:p>
    <w:p w14:paraId="74178A30" w14:textId="77777777" w:rsidR="009F50CB" w:rsidRPr="009F50CB" w:rsidRDefault="009F50CB" w:rsidP="009F50CB">
      <w:r w:rsidRPr="009F50CB">
        <w:t xml:space="preserve">Duurzaamheid is voor onze klanten een steeds belangrijker thema geworden. Zij zoeken een antwoord op de vraag of hun geld wordt beheerd op een manier die eerlijk, verantwoord en betekenisvol is. Bij Generatio </w:t>
      </w:r>
      <w:proofErr w:type="spellStart"/>
      <w:r w:rsidRPr="009F50CB">
        <w:t>Capital</w:t>
      </w:r>
      <w:proofErr w:type="spellEnd"/>
      <w:r w:rsidRPr="009F50CB">
        <w:t xml:space="preserve"> zien wij duurzaamheid niet als een optionele extra of een marketingterm, maar als een vanzelfsprekend, integraal onderdeel van financiële planning. Duurzame keuzes staan voor een toekomst waarin mensen, maatschappij en milieu centraal staan. Dit beleid beschrijft hoe we duurzaamheid consequent verweven in zowel ons advies als onze bedrijfsvoering.</w:t>
      </w:r>
    </w:p>
    <w:p w14:paraId="461D52BE" w14:textId="4EB83953" w:rsidR="009F50CB" w:rsidRPr="009F50CB" w:rsidRDefault="009F50CB" w:rsidP="009F50CB"/>
    <w:p w14:paraId="6DFC0DE0" w14:textId="77777777" w:rsidR="009F50CB" w:rsidRPr="009F50CB" w:rsidRDefault="009F50CB" w:rsidP="009F50CB">
      <w:pPr>
        <w:rPr>
          <w:b/>
          <w:bCs/>
        </w:rPr>
      </w:pPr>
      <w:r w:rsidRPr="009F50CB">
        <w:rPr>
          <w:b/>
          <w:bCs/>
        </w:rPr>
        <w:t>2. Missie, Visie en Kernwaarden</w:t>
      </w:r>
    </w:p>
    <w:p w14:paraId="79AD35D2" w14:textId="77777777" w:rsidR="009F50CB" w:rsidRPr="009F50CB" w:rsidRDefault="009F50CB" w:rsidP="009F50CB">
      <w:pPr>
        <w:rPr>
          <w:b/>
          <w:bCs/>
        </w:rPr>
      </w:pPr>
      <w:r w:rsidRPr="009F50CB">
        <w:rPr>
          <w:b/>
          <w:bCs/>
        </w:rPr>
        <w:t>Missie</w:t>
      </w:r>
    </w:p>
    <w:p w14:paraId="04F6A56A" w14:textId="77777777" w:rsidR="009F50CB" w:rsidRPr="009F50CB" w:rsidRDefault="009F50CB" w:rsidP="009F50CB">
      <w:r w:rsidRPr="009F50CB">
        <w:t>Onze missie is om 50-plussers te begeleiden bij het verantwoord, transparant en toekomstgericht beheren van hun vermogen. Wij adviseren hen op cruciale momenten in hun leven, zoals bij pensioen, nalatenschap, hypotheken en beleggingen. Wij helpen niet alleen bij duurzame keuzes, maar ook bij praktische stappen om hun vermogen goed over te dragen. Dit doen wij altijd op basis van onafhankelijk advies, waarbij uitsluitend het belang van de klant en de wereld waarin hij leeft leidend is.</w:t>
      </w:r>
    </w:p>
    <w:p w14:paraId="05348B2F" w14:textId="77777777" w:rsidR="009F50CB" w:rsidRPr="009F50CB" w:rsidRDefault="009F50CB" w:rsidP="009F50CB">
      <w:pPr>
        <w:rPr>
          <w:b/>
          <w:bCs/>
        </w:rPr>
      </w:pPr>
      <w:r w:rsidRPr="009F50CB">
        <w:rPr>
          <w:b/>
          <w:bCs/>
        </w:rPr>
        <w:t>Visie</w:t>
      </w:r>
    </w:p>
    <w:p w14:paraId="4BCC3BFA" w14:textId="0CC19018" w:rsidR="009F50CB" w:rsidRPr="009F50CB" w:rsidRDefault="009F50CB" w:rsidP="009F50CB">
      <w:r w:rsidRPr="009F50CB">
        <w:t xml:space="preserve">Wij zijn ervan overtuigd dat financiële planning verder reikt dan </w:t>
      </w:r>
      <w:r w:rsidR="007B31F0">
        <w:t xml:space="preserve">alleen </w:t>
      </w:r>
      <w:r w:rsidRPr="009F50CB">
        <w:t>cijfers en rendementen. Vermogen kan zowel een positieve als een negatieve impact genereren, afhankelijk van de inzet ervan. Bewust investeren op de lange termijn brengt naar ons idee zowel financiële rust als een actieve bijdrage aan een betere samenleving. Door duurzaamheid te verankeren in al onze adviezen, dragen wij bij aan een toekomst waarin menselijk welzijn, financiële stabiliteit en maatschappelijke verantwoordelijkheid in harmonie zijn.</w:t>
      </w:r>
    </w:p>
    <w:p w14:paraId="7525BE9B" w14:textId="505B0413" w:rsidR="009F50CB" w:rsidRPr="009F50CB" w:rsidRDefault="009F50CB" w:rsidP="009F50CB"/>
    <w:p w14:paraId="440E49E1" w14:textId="77777777" w:rsidR="009F50CB" w:rsidRPr="009F50CB" w:rsidRDefault="009F50CB" w:rsidP="009F50CB">
      <w:pPr>
        <w:rPr>
          <w:b/>
          <w:bCs/>
        </w:rPr>
      </w:pPr>
      <w:r w:rsidRPr="009F50CB">
        <w:rPr>
          <w:b/>
          <w:bCs/>
        </w:rPr>
        <w:t>3. Onze Duurzaamheidspositionering: Deskundigheid en Menselijkheid</w:t>
      </w:r>
    </w:p>
    <w:p w14:paraId="73350318" w14:textId="77777777" w:rsidR="009F50CB" w:rsidRPr="009F50CB" w:rsidRDefault="009F50CB" w:rsidP="009F50CB">
      <w:r w:rsidRPr="009F50CB">
        <w:lastRenderedPageBreak/>
        <w:t xml:space="preserve">Generatio </w:t>
      </w:r>
      <w:proofErr w:type="spellStart"/>
      <w:r w:rsidRPr="009F50CB">
        <w:t>Capital</w:t>
      </w:r>
      <w:proofErr w:type="spellEnd"/>
      <w:r w:rsidRPr="009F50CB">
        <w:t xml:space="preserve"> onderscheidt zich in de markt door een unieke combinatie van deskundigheid, rust, duidelijkheid en persoonlijke betrokkenheid.</w:t>
      </w:r>
    </w:p>
    <w:p w14:paraId="53C49F10" w14:textId="77777777" w:rsidR="009F50CB" w:rsidRPr="009F50CB" w:rsidRDefault="009F50CB" w:rsidP="009F50CB">
      <w:pPr>
        <w:numPr>
          <w:ilvl w:val="0"/>
          <w:numId w:val="1"/>
        </w:numPr>
      </w:pPr>
      <w:r w:rsidRPr="009F50CB">
        <w:t>Persoonlijke Aandacht Boven Standaardmodellen: Waar grote banken vaak werken met gestandaardiseerde modellen of digitale platforms gericht op snelheid, bieden wij aandacht, helderheid en langdurige, persoonlijke begeleiding.</w:t>
      </w:r>
    </w:p>
    <w:p w14:paraId="3916FFA8" w14:textId="77777777" w:rsidR="009F50CB" w:rsidRPr="009F50CB" w:rsidRDefault="009F50CB" w:rsidP="009F50CB">
      <w:pPr>
        <w:numPr>
          <w:ilvl w:val="0"/>
          <w:numId w:val="1"/>
        </w:numPr>
      </w:pPr>
      <w:r w:rsidRPr="009F50CB">
        <w:t>Vertrouwen en Relatie: Onze doelgroep, de 50-plussers, hecht veel waarde aan vertrouwen en een persoonlijke relatie. Onze kernwaarden, zoals rust, transparantie, betrokkenheid en deskundigheid, sluiten hier direct op aan. Wij kijken naar de mens achter de cijfers.</w:t>
      </w:r>
    </w:p>
    <w:p w14:paraId="425A9783" w14:textId="77777777" w:rsidR="009F50CB" w:rsidRPr="009F50CB" w:rsidRDefault="009F50CB" w:rsidP="009F50CB">
      <w:pPr>
        <w:numPr>
          <w:ilvl w:val="0"/>
          <w:numId w:val="1"/>
        </w:numPr>
      </w:pPr>
      <w:r w:rsidRPr="009F50CB">
        <w:t>Duurzaamheid als Richting: Hierdoor is duurzame advisering voor ons niet optioneel, maar een vanzelfsprekendheid. Duurzaamheid fungeert als een kader dat richting en zekerheid geeft, passend bij een advieskantoor dat bewuste keuzes maakt, lange relaties opbouwt en met het oog op de toekomst werkt.</w:t>
      </w:r>
    </w:p>
    <w:p w14:paraId="2873615F" w14:textId="77777777" w:rsidR="009F50CB" w:rsidRPr="009F50CB" w:rsidRDefault="009F50CB" w:rsidP="009F50CB">
      <w:r w:rsidRPr="009F50CB">
        <w:t xml:space="preserve">Generatio </w:t>
      </w:r>
      <w:proofErr w:type="spellStart"/>
      <w:r w:rsidRPr="009F50CB">
        <w:t>Capital</w:t>
      </w:r>
      <w:proofErr w:type="spellEnd"/>
      <w:r w:rsidRPr="009F50CB">
        <w:t xml:space="preserve"> positioneert zich als de unieke middenweg, een combinatie van deskundigheid en menselijkheid. Wij bieden de diepgang van de grotere, gespecialiseerde partijen en de warmte en betrokkenheid van een klein kantoor, met een consequente duurzaamheidsaanpak die verder gaat dan de meeste concurrenten.</w:t>
      </w:r>
    </w:p>
    <w:p w14:paraId="6D6B38C0" w14:textId="1A7D34B0" w:rsidR="009F50CB" w:rsidRPr="009F50CB" w:rsidRDefault="009F50CB" w:rsidP="009F50CB"/>
    <w:p w14:paraId="456D0347" w14:textId="77777777" w:rsidR="009F50CB" w:rsidRPr="009F50CB" w:rsidRDefault="009F50CB" w:rsidP="009F50CB">
      <w:pPr>
        <w:rPr>
          <w:b/>
          <w:bCs/>
        </w:rPr>
      </w:pPr>
      <w:r w:rsidRPr="009F50CB">
        <w:rPr>
          <w:b/>
          <w:bCs/>
        </w:rPr>
        <w:t>4. Inzicht in de Concurrentie en Onze Lessen</w:t>
      </w:r>
    </w:p>
    <w:p w14:paraId="0223996E" w14:textId="77777777" w:rsidR="009F50CB" w:rsidRPr="009F50CB" w:rsidRDefault="009F50CB" w:rsidP="009F50CB">
      <w:r w:rsidRPr="009F50CB">
        <w:t>De financiële adviesmarkt is divers. Door de concurrentie scherp te analyseren, versterken wij onze eigen unieke positie.</w:t>
      </w:r>
    </w:p>
    <w:p w14:paraId="2AC1D440" w14:textId="77777777" w:rsidR="009F50CB" w:rsidRPr="009F50CB" w:rsidRDefault="009F50CB" w:rsidP="009F50CB">
      <w:pPr>
        <w:rPr>
          <w:b/>
          <w:bCs/>
        </w:rPr>
      </w:pPr>
      <w:r w:rsidRPr="009F50CB">
        <w:rPr>
          <w:b/>
          <w:bCs/>
        </w:rPr>
        <w:t>Concurrentieanalyse &amp; Leermomenten</w:t>
      </w:r>
    </w:p>
    <w:tbl>
      <w:tblPr>
        <w:tblpPr w:leftFromText="180" w:rightFromText="180" w:vertAnchor="text" w:tblpY="1"/>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1441"/>
        <w:gridCol w:w="1231"/>
        <w:gridCol w:w="1899"/>
        <w:gridCol w:w="1808"/>
        <w:gridCol w:w="938"/>
      </w:tblGrid>
      <w:tr w:rsidR="009F50CB" w:rsidRPr="009F50CB" w14:paraId="47D5FF96"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4A9C5FB7" w14:textId="77777777" w:rsidR="009F50CB" w:rsidRPr="009F50CB" w:rsidRDefault="009F50CB" w:rsidP="009F50CB">
            <w:r w:rsidRPr="009F50CB">
              <w:rPr>
                <w:b/>
                <w:bCs/>
              </w:rPr>
              <w:t>ING</w:t>
            </w:r>
          </w:p>
        </w:tc>
        <w:tc>
          <w:tcPr>
            <w:tcW w:w="1411" w:type="dxa"/>
            <w:tcBorders>
              <w:top w:val="single" w:sz="6" w:space="0" w:color="auto"/>
              <w:left w:val="single" w:sz="6" w:space="0" w:color="auto"/>
              <w:bottom w:val="single" w:sz="6" w:space="0" w:color="auto"/>
              <w:right w:val="single" w:sz="6" w:space="0" w:color="auto"/>
            </w:tcBorders>
            <w:vAlign w:val="center"/>
            <w:hideMark/>
          </w:tcPr>
          <w:p w14:paraId="6C10CEB6" w14:textId="77777777" w:rsidR="009F50CB" w:rsidRPr="009F50CB" w:rsidRDefault="009F50CB" w:rsidP="009F50CB">
            <w:r w:rsidRPr="009F50CB">
              <w:t>Makkelijk te gebruiken, eenvoudig en toegankelijk voor grote groepen.</w:t>
            </w:r>
          </w:p>
        </w:tc>
        <w:tc>
          <w:tcPr>
            <w:tcW w:w="1201" w:type="dxa"/>
            <w:tcBorders>
              <w:top w:val="single" w:sz="6" w:space="0" w:color="auto"/>
              <w:left w:val="single" w:sz="6" w:space="0" w:color="auto"/>
              <w:bottom w:val="single" w:sz="6" w:space="0" w:color="auto"/>
              <w:right w:val="single" w:sz="6" w:space="0" w:color="auto"/>
            </w:tcBorders>
            <w:vAlign w:val="center"/>
            <w:hideMark/>
          </w:tcPr>
          <w:p w14:paraId="5BD71726" w14:textId="77777777" w:rsidR="009F50CB" w:rsidRPr="009F50CB" w:rsidRDefault="009F50CB" w:rsidP="009F50CB">
            <w:r w:rsidRPr="009F50CB">
              <w:t>Erg makkelijk en innovatief, ook online.</w:t>
            </w:r>
          </w:p>
        </w:tc>
        <w:tc>
          <w:tcPr>
            <w:tcW w:w="1869" w:type="dxa"/>
            <w:tcBorders>
              <w:top w:val="single" w:sz="6" w:space="0" w:color="auto"/>
              <w:left w:val="single" w:sz="6" w:space="0" w:color="auto"/>
              <w:bottom w:val="single" w:sz="6" w:space="0" w:color="auto"/>
              <w:right w:val="single" w:sz="6" w:space="0" w:color="auto"/>
            </w:tcBorders>
            <w:vAlign w:val="center"/>
            <w:hideMark/>
          </w:tcPr>
          <w:p w14:paraId="659FF088" w14:textId="77777777" w:rsidR="009F50CB" w:rsidRPr="009F50CB" w:rsidRDefault="009F50CB" w:rsidP="009F50CB">
            <w:r w:rsidRPr="009F50CB">
              <w:t>Mist persoonlijke, menselijke aanpak.</w:t>
            </w:r>
          </w:p>
        </w:tc>
        <w:tc>
          <w:tcPr>
            <w:tcW w:w="1778" w:type="dxa"/>
            <w:tcBorders>
              <w:top w:val="single" w:sz="6" w:space="0" w:color="auto"/>
              <w:left w:val="single" w:sz="6" w:space="0" w:color="auto"/>
              <w:bottom w:val="single" w:sz="6" w:space="0" w:color="auto"/>
              <w:right w:val="single" w:sz="6" w:space="0" w:color="auto"/>
            </w:tcBorders>
            <w:vAlign w:val="center"/>
            <w:hideMark/>
          </w:tcPr>
          <w:p w14:paraId="43DB888B" w14:textId="77777777" w:rsidR="009F50CB" w:rsidRPr="009F50CB" w:rsidRDefault="009F50CB" w:rsidP="009F50CB">
            <w:r w:rsidRPr="009F50CB">
              <w:t xml:space="preserve">Het is </w:t>
            </w:r>
            <w:r w:rsidRPr="009F50CB">
              <w:rPr>
                <w:b/>
                <w:bCs/>
              </w:rPr>
              <w:t>cruciaal om oog te houden voor de klant</w:t>
            </w:r>
            <w:r w:rsidRPr="009F50CB">
              <w:t xml:space="preserve"> en dit persoonlijk te doen, iets wat de oudere doelgroep zoekt.</w:t>
            </w:r>
          </w:p>
        </w:tc>
        <w:tc>
          <w:tcPr>
            <w:tcW w:w="893" w:type="dxa"/>
            <w:tcBorders>
              <w:top w:val="single" w:sz="6" w:space="0" w:color="auto"/>
              <w:left w:val="single" w:sz="6" w:space="0" w:color="auto"/>
              <w:bottom w:val="single" w:sz="6" w:space="0" w:color="auto"/>
              <w:right w:val="single" w:sz="6" w:space="0" w:color="auto"/>
            </w:tcBorders>
            <w:vAlign w:val="center"/>
            <w:hideMark/>
          </w:tcPr>
          <w:p w14:paraId="58120EFE" w14:textId="77777777" w:rsidR="009F50CB" w:rsidRPr="009F50CB" w:rsidRDefault="009F50CB" w:rsidP="009F50CB">
            <w:r w:rsidRPr="009F50CB">
              <w:rPr>
                <w:i/>
                <w:iCs/>
              </w:rPr>
              <w:t xml:space="preserve">Do </w:t>
            </w:r>
            <w:proofErr w:type="spellStart"/>
            <w:r w:rsidRPr="009F50CB">
              <w:rPr>
                <w:i/>
                <w:iCs/>
              </w:rPr>
              <w:t>your</w:t>
            </w:r>
            <w:proofErr w:type="spellEnd"/>
            <w:r w:rsidRPr="009F50CB">
              <w:rPr>
                <w:i/>
                <w:iCs/>
              </w:rPr>
              <w:t xml:space="preserve"> </w:t>
            </w:r>
            <w:proofErr w:type="spellStart"/>
            <w:r w:rsidRPr="009F50CB">
              <w:rPr>
                <w:i/>
                <w:iCs/>
              </w:rPr>
              <w:t>thing</w:t>
            </w:r>
            <w:proofErr w:type="spellEnd"/>
          </w:p>
        </w:tc>
      </w:tr>
      <w:tr w:rsidR="009F50CB" w:rsidRPr="009F50CB" w14:paraId="7BDDF6EE"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77BB0B1C" w14:textId="77777777" w:rsidR="009F50CB" w:rsidRPr="009F50CB" w:rsidRDefault="009F50CB" w:rsidP="009F50CB">
            <w:r w:rsidRPr="009F50CB">
              <w:rPr>
                <w:b/>
                <w:bCs/>
              </w:rPr>
              <w:t>Rabobank</w:t>
            </w:r>
          </w:p>
        </w:tc>
        <w:tc>
          <w:tcPr>
            <w:tcW w:w="1411" w:type="dxa"/>
            <w:tcBorders>
              <w:top w:val="single" w:sz="6" w:space="0" w:color="auto"/>
              <w:left w:val="single" w:sz="6" w:space="0" w:color="auto"/>
              <w:bottom w:val="single" w:sz="6" w:space="0" w:color="auto"/>
              <w:right w:val="single" w:sz="6" w:space="0" w:color="auto"/>
            </w:tcBorders>
            <w:vAlign w:val="center"/>
            <w:hideMark/>
          </w:tcPr>
          <w:p w14:paraId="5DA62768" w14:textId="77777777" w:rsidR="009F50CB" w:rsidRPr="009F50CB" w:rsidRDefault="009F50CB" w:rsidP="009F50CB">
            <w:r w:rsidRPr="009F50CB">
              <w:t>Nadruk op duurzaamheid en sterke maatschapp</w:t>
            </w:r>
            <w:r w:rsidRPr="009F50CB">
              <w:lastRenderedPageBreak/>
              <w:t>elijke betrokkenheid.</w:t>
            </w:r>
          </w:p>
        </w:tc>
        <w:tc>
          <w:tcPr>
            <w:tcW w:w="1201" w:type="dxa"/>
            <w:tcBorders>
              <w:top w:val="single" w:sz="6" w:space="0" w:color="auto"/>
              <w:left w:val="single" w:sz="6" w:space="0" w:color="auto"/>
              <w:bottom w:val="single" w:sz="6" w:space="0" w:color="auto"/>
              <w:right w:val="single" w:sz="6" w:space="0" w:color="auto"/>
            </w:tcBorders>
            <w:vAlign w:val="center"/>
            <w:hideMark/>
          </w:tcPr>
          <w:p w14:paraId="4A42B2E6" w14:textId="77777777" w:rsidR="009F50CB" w:rsidRPr="009F50CB" w:rsidRDefault="009F50CB" w:rsidP="009F50CB">
            <w:r w:rsidRPr="009F50CB">
              <w:lastRenderedPageBreak/>
              <w:t xml:space="preserve">Groot bedrijf dat de nadruk op </w:t>
            </w:r>
            <w:r w:rsidRPr="009F50CB">
              <w:lastRenderedPageBreak/>
              <w:t>persoonlijke aanpak weet te leggen.</w:t>
            </w:r>
          </w:p>
        </w:tc>
        <w:tc>
          <w:tcPr>
            <w:tcW w:w="1869" w:type="dxa"/>
            <w:tcBorders>
              <w:top w:val="single" w:sz="6" w:space="0" w:color="auto"/>
              <w:left w:val="single" w:sz="6" w:space="0" w:color="auto"/>
              <w:bottom w:val="single" w:sz="6" w:space="0" w:color="auto"/>
              <w:right w:val="single" w:sz="6" w:space="0" w:color="auto"/>
            </w:tcBorders>
            <w:vAlign w:val="center"/>
            <w:hideMark/>
          </w:tcPr>
          <w:p w14:paraId="7BD5ED87" w14:textId="77777777" w:rsidR="009F50CB" w:rsidRPr="009F50CB" w:rsidRDefault="009F50CB" w:rsidP="009F50CB">
            <w:r w:rsidRPr="009F50CB">
              <w:lastRenderedPageBreak/>
              <w:t xml:space="preserve">Online gebruiksvriendelijkheid van app en </w:t>
            </w:r>
            <w:r w:rsidRPr="009F50CB">
              <w:lastRenderedPageBreak/>
              <w:t>website wordt beklaagd.</w:t>
            </w:r>
          </w:p>
        </w:tc>
        <w:tc>
          <w:tcPr>
            <w:tcW w:w="1778" w:type="dxa"/>
            <w:tcBorders>
              <w:top w:val="single" w:sz="6" w:space="0" w:color="auto"/>
              <w:left w:val="single" w:sz="6" w:space="0" w:color="auto"/>
              <w:bottom w:val="single" w:sz="6" w:space="0" w:color="auto"/>
              <w:right w:val="single" w:sz="6" w:space="0" w:color="auto"/>
            </w:tcBorders>
            <w:vAlign w:val="center"/>
            <w:hideMark/>
          </w:tcPr>
          <w:p w14:paraId="59065B4A" w14:textId="77777777" w:rsidR="009F50CB" w:rsidRPr="009F50CB" w:rsidRDefault="009F50CB" w:rsidP="009F50CB">
            <w:r w:rsidRPr="009F50CB">
              <w:lastRenderedPageBreak/>
              <w:t xml:space="preserve">We moeten zorgen voor een </w:t>
            </w:r>
            <w:r w:rsidRPr="009F50CB">
              <w:rPr>
                <w:b/>
                <w:bCs/>
              </w:rPr>
              <w:t xml:space="preserve">goede en duidelijke </w:t>
            </w:r>
            <w:r w:rsidRPr="009F50CB">
              <w:rPr>
                <w:b/>
                <w:bCs/>
              </w:rPr>
              <w:lastRenderedPageBreak/>
              <w:t>website</w:t>
            </w:r>
            <w:r w:rsidRPr="009F50CB">
              <w:t>, die klanten een helder beeld geeft van onze capaciteiten en visie.</w:t>
            </w:r>
          </w:p>
        </w:tc>
        <w:tc>
          <w:tcPr>
            <w:tcW w:w="893" w:type="dxa"/>
            <w:tcBorders>
              <w:top w:val="single" w:sz="6" w:space="0" w:color="auto"/>
              <w:left w:val="single" w:sz="6" w:space="0" w:color="auto"/>
              <w:bottom w:val="single" w:sz="6" w:space="0" w:color="auto"/>
              <w:right w:val="single" w:sz="6" w:space="0" w:color="auto"/>
            </w:tcBorders>
            <w:vAlign w:val="center"/>
            <w:hideMark/>
          </w:tcPr>
          <w:p w14:paraId="63E8FA7A" w14:textId="77777777" w:rsidR="009F50CB" w:rsidRPr="009F50CB" w:rsidRDefault="009F50CB" w:rsidP="009F50CB">
            <w:r w:rsidRPr="009F50CB">
              <w:rPr>
                <w:i/>
                <w:iCs/>
              </w:rPr>
              <w:lastRenderedPageBreak/>
              <w:t xml:space="preserve">Samen een betere </w:t>
            </w:r>
            <w:r w:rsidRPr="009F50CB">
              <w:rPr>
                <w:i/>
                <w:iCs/>
              </w:rPr>
              <w:lastRenderedPageBreak/>
              <w:t>wereld creëren</w:t>
            </w:r>
          </w:p>
        </w:tc>
      </w:tr>
      <w:tr w:rsidR="009F50CB" w:rsidRPr="009F50CB" w14:paraId="48A81CD5"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0D56F5C9" w14:textId="77777777" w:rsidR="009F50CB" w:rsidRPr="009F50CB" w:rsidRDefault="009F50CB" w:rsidP="009F50CB">
            <w:r w:rsidRPr="009F50CB">
              <w:rPr>
                <w:b/>
                <w:bCs/>
              </w:rPr>
              <w:lastRenderedPageBreak/>
              <w:t>Van Lanschot Kempen</w:t>
            </w:r>
          </w:p>
        </w:tc>
        <w:tc>
          <w:tcPr>
            <w:tcW w:w="1411" w:type="dxa"/>
            <w:tcBorders>
              <w:top w:val="single" w:sz="6" w:space="0" w:color="auto"/>
              <w:left w:val="single" w:sz="6" w:space="0" w:color="auto"/>
              <w:bottom w:val="single" w:sz="6" w:space="0" w:color="auto"/>
              <w:right w:val="single" w:sz="6" w:space="0" w:color="auto"/>
            </w:tcBorders>
            <w:vAlign w:val="center"/>
            <w:hideMark/>
          </w:tcPr>
          <w:p w14:paraId="5C1FD418" w14:textId="77777777" w:rsidR="009F50CB" w:rsidRPr="009F50CB" w:rsidRDefault="009F50CB" w:rsidP="009F50CB">
            <w:r w:rsidRPr="009F50CB">
              <w:t>Persoonlijke, exclusieve service en specialistische kennis.</w:t>
            </w:r>
          </w:p>
        </w:tc>
        <w:tc>
          <w:tcPr>
            <w:tcW w:w="1201" w:type="dxa"/>
            <w:tcBorders>
              <w:top w:val="single" w:sz="6" w:space="0" w:color="auto"/>
              <w:left w:val="single" w:sz="6" w:space="0" w:color="auto"/>
              <w:bottom w:val="single" w:sz="6" w:space="0" w:color="auto"/>
              <w:right w:val="single" w:sz="6" w:space="0" w:color="auto"/>
            </w:tcBorders>
            <w:vAlign w:val="center"/>
            <w:hideMark/>
          </w:tcPr>
          <w:p w14:paraId="4C187FC6" w14:textId="77777777" w:rsidR="009F50CB" w:rsidRPr="009F50CB" w:rsidRDefault="009F50CB" w:rsidP="009F50CB">
            <w:r w:rsidRPr="009F50CB">
              <w:t>Positionering sluit goed aan bij de doelgroep.</w:t>
            </w:r>
          </w:p>
        </w:tc>
        <w:tc>
          <w:tcPr>
            <w:tcW w:w="1869" w:type="dxa"/>
            <w:tcBorders>
              <w:top w:val="single" w:sz="6" w:space="0" w:color="auto"/>
              <w:left w:val="single" w:sz="6" w:space="0" w:color="auto"/>
              <w:bottom w:val="single" w:sz="6" w:space="0" w:color="auto"/>
              <w:right w:val="single" w:sz="6" w:space="0" w:color="auto"/>
            </w:tcBorders>
            <w:vAlign w:val="center"/>
            <w:hideMark/>
          </w:tcPr>
          <w:p w14:paraId="62EAADB6" w14:textId="77777777" w:rsidR="009F50CB" w:rsidRPr="009F50CB" w:rsidRDefault="009F50CB" w:rsidP="009F50CB">
            <w:r w:rsidRPr="009F50CB">
              <w:t>Focust te veel op zeer vermogende klanten (€500.000+).</w:t>
            </w:r>
          </w:p>
        </w:tc>
        <w:tc>
          <w:tcPr>
            <w:tcW w:w="1778" w:type="dxa"/>
            <w:tcBorders>
              <w:top w:val="single" w:sz="6" w:space="0" w:color="auto"/>
              <w:left w:val="single" w:sz="6" w:space="0" w:color="auto"/>
              <w:bottom w:val="single" w:sz="6" w:space="0" w:color="auto"/>
              <w:right w:val="single" w:sz="6" w:space="0" w:color="auto"/>
            </w:tcBorders>
            <w:vAlign w:val="center"/>
            <w:hideMark/>
          </w:tcPr>
          <w:p w14:paraId="601716B3" w14:textId="77777777" w:rsidR="009F50CB" w:rsidRPr="009F50CB" w:rsidRDefault="009F50CB" w:rsidP="009F50CB">
            <w:r w:rsidRPr="009F50CB">
              <w:t xml:space="preserve">We moeten onze doelgroepselectie </w:t>
            </w:r>
            <w:r w:rsidRPr="009F50CB">
              <w:rPr>
                <w:b/>
                <w:bCs/>
              </w:rPr>
              <w:t>niet te enorm beperken</w:t>
            </w:r>
            <w:r w:rsidRPr="009F50CB">
              <w:t xml:space="preserve"> om niet te veel potentiële klanten mis te lopen.</w:t>
            </w:r>
          </w:p>
        </w:tc>
        <w:tc>
          <w:tcPr>
            <w:tcW w:w="893" w:type="dxa"/>
            <w:tcBorders>
              <w:top w:val="single" w:sz="6" w:space="0" w:color="auto"/>
              <w:left w:val="single" w:sz="6" w:space="0" w:color="auto"/>
              <w:bottom w:val="single" w:sz="6" w:space="0" w:color="auto"/>
              <w:right w:val="single" w:sz="6" w:space="0" w:color="auto"/>
            </w:tcBorders>
            <w:vAlign w:val="center"/>
            <w:hideMark/>
          </w:tcPr>
          <w:p w14:paraId="70CECD55" w14:textId="77777777" w:rsidR="009F50CB" w:rsidRPr="009F50CB" w:rsidRDefault="009F50CB" w:rsidP="009F50CB">
            <w:r w:rsidRPr="009F50CB">
              <w:rPr>
                <w:i/>
                <w:iCs/>
              </w:rPr>
              <w:t>Kom verder</w:t>
            </w:r>
          </w:p>
        </w:tc>
      </w:tr>
      <w:tr w:rsidR="009F50CB" w:rsidRPr="009F50CB" w14:paraId="53B5A417"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7466E108" w14:textId="77777777" w:rsidR="009F50CB" w:rsidRPr="009F50CB" w:rsidRDefault="009F50CB" w:rsidP="009F50CB">
            <w:r w:rsidRPr="009F50CB">
              <w:rPr>
                <w:b/>
                <w:bCs/>
              </w:rPr>
              <w:t>ASN Bank</w:t>
            </w:r>
          </w:p>
        </w:tc>
        <w:tc>
          <w:tcPr>
            <w:tcW w:w="1411" w:type="dxa"/>
            <w:tcBorders>
              <w:top w:val="single" w:sz="6" w:space="0" w:color="auto"/>
              <w:left w:val="single" w:sz="6" w:space="0" w:color="auto"/>
              <w:bottom w:val="single" w:sz="6" w:space="0" w:color="auto"/>
              <w:right w:val="single" w:sz="6" w:space="0" w:color="auto"/>
            </w:tcBorders>
            <w:vAlign w:val="center"/>
            <w:hideMark/>
          </w:tcPr>
          <w:p w14:paraId="29D3DEF4" w14:textId="77777777" w:rsidR="009F50CB" w:rsidRPr="009F50CB" w:rsidRDefault="009F50CB" w:rsidP="009F50CB">
            <w:r w:rsidRPr="009F50CB">
              <w:t>Duurzame bank, waarbij alles gewaardeerd wordt op mens, milieu en maatschappij.</w:t>
            </w:r>
          </w:p>
        </w:tc>
        <w:tc>
          <w:tcPr>
            <w:tcW w:w="1201" w:type="dxa"/>
            <w:tcBorders>
              <w:top w:val="single" w:sz="6" w:space="0" w:color="auto"/>
              <w:left w:val="single" w:sz="6" w:space="0" w:color="auto"/>
              <w:bottom w:val="single" w:sz="6" w:space="0" w:color="auto"/>
              <w:right w:val="single" w:sz="6" w:space="0" w:color="auto"/>
            </w:tcBorders>
            <w:vAlign w:val="center"/>
            <w:hideMark/>
          </w:tcPr>
          <w:p w14:paraId="401CF19C" w14:textId="77777777" w:rsidR="009F50CB" w:rsidRPr="009F50CB" w:rsidRDefault="009F50CB" w:rsidP="009F50CB">
            <w:r w:rsidRPr="009F50CB">
              <w:t>Laten duurzaamheid overal zien: in producten, reclames, en de website.</w:t>
            </w:r>
          </w:p>
        </w:tc>
        <w:tc>
          <w:tcPr>
            <w:tcW w:w="1869" w:type="dxa"/>
            <w:tcBorders>
              <w:top w:val="single" w:sz="6" w:space="0" w:color="auto"/>
              <w:left w:val="single" w:sz="6" w:space="0" w:color="auto"/>
              <w:bottom w:val="single" w:sz="6" w:space="0" w:color="auto"/>
              <w:right w:val="single" w:sz="6" w:space="0" w:color="auto"/>
            </w:tcBorders>
            <w:vAlign w:val="center"/>
            <w:hideMark/>
          </w:tcPr>
          <w:p w14:paraId="316DC5A4" w14:textId="77777777" w:rsidR="009F50CB" w:rsidRPr="009F50CB" w:rsidRDefault="009F50CB" w:rsidP="009F50CB">
            <w:r w:rsidRPr="009F50CB">
              <w:t>Minder opvallend dan andere banken door kleurgebruik en ingetogen reclames.</w:t>
            </w:r>
          </w:p>
        </w:tc>
        <w:tc>
          <w:tcPr>
            <w:tcW w:w="1778" w:type="dxa"/>
            <w:tcBorders>
              <w:top w:val="single" w:sz="6" w:space="0" w:color="auto"/>
              <w:left w:val="single" w:sz="6" w:space="0" w:color="auto"/>
              <w:bottom w:val="single" w:sz="6" w:space="0" w:color="auto"/>
              <w:right w:val="single" w:sz="6" w:space="0" w:color="auto"/>
            </w:tcBorders>
            <w:vAlign w:val="center"/>
            <w:hideMark/>
          </w:tcPr>
          <w:p w14:paraId="5B43E17E" w14:textId="77777777" w:rsidR="009F50CB" w:rsidRPr="009F50CB" w:rsidRDefault="009F50CB" w:rsidP="009F50CB">
            <w:r w:rsidRPr="009F50CB">
              <w:t xml:space="preserve">We moeten een </w:t>
            </w:r>
            <w:r w:rsidRPr="009F50CB">
              <w:rPr>
                <w:b/>
                <w:bCs/>
              </w:rPr>
              <w:t>opvallende kleur</w:t>
            </w:r>
            <w:r w:rsidRPr="009F50CB">
              <w:t xml:space="preserve"> kiezen met een duidelijke slogan, missie en visie, voor een sterke en duidelijke eerste indruk.</w:t>
            </w:r>
          </w:p>
        </w:tc>
        <w:tc>
          <w:tcPr>
            <w:tcW w:w="893" w:type="dxa"/>
            <w:tcBorders>
              <w:top w:val="single" w:sz="6" w:space="0" w:color="auto"/>
              <w:left w:val="single" w:sz="6" w:space="0" w:color="auto"/>
              <w:bottom w:val="single" w:sz="6" w:space="0" w:color="auto"/>
              <w:right w:val="single" w:sz="6" w:space="0" w:color="auto"/>
            </w:tcBorders>
            <w:vAlign w:val="center"/>
            <w:hideMark/>
          </w:tcPr>
          <w:p w14:paraId="562E9276" w14:textId="77777777" w:rsidR="009F50CB" w:rsidRPr="009F50CB" w:rsidRDefault="009F50CB" w:rsidP="009F50CB">
            <w:r w:rsidRPr="009F50CB">
              <w:rPr>
                <w:i/>
                <w:iCs/>
              </w:rPr>
              <w:t>Nu al zin in morgen!</w:t>
            </w:r>
          </w:p>
        </w:tc>
      </w:tr>
      <w:tr w:rsidR="009F50CB" w:rsidRPr="009F50CB" w14:paraId="24709EEF"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7A64DD6B" w14:textId="77777777" w:rsidR="009F50CB" w:rsidRPr="009F50CB" w:rsidRDefault="009F50CB" w:rsidP="009F50CB">
            <w:r w:rsidRPr="009F50CB">
              <w:rPr>
                <w:b/>
                <w:bCs/>
              </w:rPr>
              <w:t>Home Financieel Advies</w:t>
            </w:r>
          </w:p>
        </w:tc>
        <w:tc>
          <w:tcPr>
            <w:tcW w:w="1411" w:type="dxa"/>
            <w:tcBorders>
              <w:top w:val="single" w:sz="6" w:space="0" w:color="auto"/>
              <w:left w:val="single" w:sz="6" w:space="0" w:color="auto"/>
              <w:bottom w:val="single" w:sz="6" w:space="0" w:color="auto"/>
              <w:right w:val="single" w:sz="6" w:space="0" w:color="auto"/>
            </w:tcBorders>
            <w:vAlign w:val="center"/>
            <w:hideMark/>
          </w:tcPr>
          <w:p w14:paraId="0A8F54A0" w14:textId="77777777" w:rsidR="009F50CB" w:rsidRPr="009F50CB" w:rsidRDefault="009F50CB" w:rsidP="009F50CB">
            <w:r w:rsidRPr="009F50CB">
              <w:t>Erg persoonlijk, klant staat centraal, werkt met een klantprofiel.</w:t>
            </w:r>
          </w:p>
        </w:tc>
        <w:tc>
          <w:tcPr>
            <w:tcW w:w="1201" w:type="dxa"/>
            <w:tcBorders>
              <w:top w:val="single" w:sz="6" w:space="0" w:color="auto"/>
              <w:left w:val="single" w:sz="6" w:space="0" w:color="auto"/>
              <w:bottom w:val="single" w:sz="6" w:space="0" w:color="auto"/>
              <w:right w:val="single" w:sz="6" w:space="0" w:color="auto"/>
            </w:tcBorders>
            <w:vAlign w:val="center"/>
            <w:hideMark/>
          </w:tcPr>
          <w:p w14:paraId="37AE3041" w14:textId="77777777" w:rsidR="009F50CB" w:rsidRPr="009F50CB" w:rsidRDefault="009F50CB" w:rsidP="009F50CB">
            <w:r w:rsidRPr="009F50CB">
              <w:t>Goede, duidelijke samenwerking met de klant, waardoor de klant echt in het middelpunt staat.</w:t>
            </w:r>
          </w:p>
        </w:tc>
        <w:tc>
          <w:tcPr>
            <w:tcW w:w="1869" w:type="dxa"/>
            <w:tcBorders>
              <w:top w:val="single" w:sz="6" w:space="0" w:color="auto"/>
              <w:left w:val="single" w:sz="6" w:space="0" w:color="auto"/>
              <w:bottom w:val="single" w:sz="6" w:space="0" w:color="auto"/>
              <w:right w:val="single" w:sz="6" w:space="0" w:color="auto"/>
            </w:tcBorders>
            <w:vAlign w:val="center"/>
            <w:hideMark/>
          </w:tcPr>
          <w:p w14:paraId="307DF4F2" w14:textId="77777777" w:rsidR="009F50CB" w:rsidRPr="009F50CB" w:rsidRDefault="009F50CB" w:rsidP="009F50CB">
            <w:r w:rsidRPr="009F50CB">
              <w:t>Beperkt zich te veel tot een regio (Zeeland en Zuid-Holland).</w:t>
            </w:r>
          </w:p>
        </w:tc>
        <w:tc>
          <w:tcPr>
            <w:tcW w:w="1778" w:type="dxa"/>
            <w:tcBorders>
              <w:top w:val="single" w:sz="6" w:space="0" w:color="auto"/>
              <w:left w:val="single" w:sz="6" w:space="0" w:color="auto"/>
              <w:bottom w:val="single" w:sz="6" w:space="0" w:color="auto"/>
              <w:right w:val="single" w:sz="6" w:space="0" w:color="auto"/>
            </w:tcBorders>
            <w:vAlign w:val="center"/>
            <w:hideMark/>
          </w:tcPr>
          <w:p w14:paraId="6B2ABEC1" w14:textId="77777777" w:rsidR="009F50CB" w:rsidRPr="009F50CB" w:rsidRDefault="009F50CB" w:rsidP="009F50CB">
            <w:r w:rsidRPr="009F50CB">
              <w:t xml:space="preserve">We moeten goed bepalen </w:t>
            </w:r>
            <w:r w:rsidRPr="009F50CB">
              <w:rPr>
                <w:b/>
                <w:bCs/>
              </w:rPr>
              <w:t>hoe we onze klanten willen bereiken</w:t>
            </w:r>
            <w:r w:rsidRPr="009F50CB">
              <w:t xml:space="preserve"> en overwegen of we landelijk of regionaal actief willen zijn.</w:t>
            </w:r>
          </w:p>
        </w:tc>
        <w:tc>
          <w:tcPr>
            <w:tcW w:w="893" w:type="dxa"/>
            <w:tcBorders>
              <w:top w:val="single" w:sz="6" w:space="0" w:color="auto"/>
              <w:left w:val="single" w:sz="6" w:space="0" w:color="auto"/>
              <w:bottom w:val="single" w:sz="6" w:space="0" w:color="auto"/>
              <w:right w:val="single" w:sz="6" w:space="0" w:color="auto"/>
            </w:tcBorders>
            <w:vAlign w:val="center"/>
            <w:hideMark/>
          </w:tcPr>
          <w:p w14:paraId="61E4DFF5" w14:textId="77777777" w:rsidR="009F50CB" w:rsidRPr="009F50CB" w:rsidRDefault="009F50CB" w:rsidP="009F50CB">
            <w:r w:rsidRPr="009F50CB">
              <w:rPr>
                <w:i/>
                <w:iCs/>
              </w:rPr>
              <w:t>Het creëren van financiële rust voor u.</w:t>
            </w:r>
          </w:p>
        </w:tc>
      </w:tr>
      <w:tr w:rsidR="009F50CB" w:rsidRPr="009F50CB" w14:paraId="7DDBEED1"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0F8E0401" w14:textId="77777777" w:rsidR="009F50CB" w:rsidRPr="009F50CB" w:rsidRDefault="009F50CB" w:rsidP="009F50CB">
            <w:r w:rsidRPr="009F50CB">
              <w:rPr>
                <w:b/>
                <w:bCs/>
              </w:rPr>
              <w:t>Financieel Fit</w:t>
            </w:r>
          </w:p>
        </w:tc>
        <w:tc>
          <w:tcPr>
            <w:tcW w:w="1411" w:type="dxa"/>
            <w:tcBorders>
              <w:top w:val="single" w:sz="6" w:space="0" w:color="auto"/>
              <w:left w:val="single" w:sz="6" w:space="0" w:color="auto"/>
              <w:bottom w:val="single" w:sz="6" w:space="0" w:color="auto"/>
              <w:right w:val="single" w:sz="6" w:space="0" w:color="auto"/>
            </w:tcBorders>
            <w:vAlign w:val="center"/>
            <w:hideMark/>
          </w:tcPr>
          <w:p w14:paraId="563C5149" w14:textId="77777777" w:rsidR="009F50CB" w:rsidRPr="009F50CB" w:rsidRDefault="009F50CB" w:rsidP="009F50CB">
            <w:r w:rsidRPr="009F50CB">
              <w:t xml:space="preserve">Onafhankelijk, </w:t>
            </w:r>
            <w:r w:rsidRPr="009F50CB">
              <w:lastRenderedPageBreak/>
              <w:t>persoonlijk en totaal financieel advies, met nadruk op proactieve begeleiding en digitale innovatie.</w:t>
            </w:r>
          </w:p>
        </w:tc>
        <w:tc>
          <w:tcPr>
            <w:tcW w:w="1201" w:type="dxa"/>
            <w:tcBorders>
              <w:top w:val="single" w:sz="6" w:space="0" w:color="auto"/>
              <w:left w:val="single" w:sz="6" w:space="0" w:color="auto"/>
              <w:bottom w:val="single" w:sz="6" w:space="0" w:color="auto"/>
              <w:right w:val="single" w:sz="6" w:space="0" w:color="auto"/>
            </w:tcBorders>
            <w:vAlign w:val="center"/>
            <w:hideMark/>
          </w:tcPr>
          <w:p w14:paraId="63073CD4" w14:textId="77777777" w:rsidR="009F50CB" w:rsidRPr="009F50CB" w:rsidRDefault="009F50CB" w:rsidP="009F50CB">
            <w:r w:rsidRPr="009F50CB">
              <w:lastRenderedPageBreak/>
              <w:t>Geeft een persoonlij</w:t>
            </w:r>
            <w:r w:rsidRPr="009F50CB">
              <w:lastRenderedPageBreak/>
              <w:t>k gevoel en gaat goed mee met de tijd door te blijven innoveren.</w:t>
            </w:r>
          </w:p>
        </w:tc>
        <w:tc>
          <w:tcPr>
            <w:tcW w:w="1869" w:type="dxa"/>
            <w:tcBorders>
              <w:top w:val="single" w:sz="6" w:space="0" w:color="auto"/>
              <w:left w:val="single" w:sz="6" w:space="0" w:color="auto"/>
              <w:bottom w:val="single" w:sz="6" w:space="0" w:color="auto"/>
              <w:right w:val="single" w:sz="6" w:space="0" w:color="auto"/>
            </w:tcBorders>
            <w:vAlign w:val="center"/>
            <w:hideMark/>
          </w:tcPr>
          <w:p w14:paraId="27B56CA8" w14:textId="77777777" w:rsidR="009F50CB" w:rsidRPr="009F50CB" w:rsidRDefault="009F50CB" w:rsidP="009F50CB">
            <w:r w:rsidRPr="009F50CB">
              <w:lastRenderedPageBreak/>
              <w:t xml:space="preserve">Drukke website met veel pop-ups </w:t>
            </w:r>
            <w:r w:rsidRPr="009F50CB">
              <w:lastRenderedPageBreak/>
              <w:t>en opvallende reviews.</w:t>
            </w:r>
          </w:p>
        </w:tc>
        <w:tc>
          <w:tcPr>
            <w:tcW w:w="1778" w:type="dxa"/>
            <w:tcBorders>
              <w:top w:val="single" w:sz="6" w:space="0" w:color="auto"/>
              <w:left w:val="single" w:sz="6" w:space="0" w:color="auto"/>
              <w:bottom w:val="single" w:sz="6" w:space="0" w:color="auto"/>
              <w:right w:val="single" w:sz="6" w:space="0" w:color="auto"/>
            </w:tcBorders>
            <w:vAlign w:val="center"/>
            <w:hideMark/>
          </w:tcPr>
          <w:p w14:paraId="76162220" w14:textId="77777777" w:rsidR="009F50CB" w:rsidRPr="009F50CB" w:rsidRDefault="009F50CB" w:rsidP="009F50CB">
            <w:r w:rsidRPr="009F50CB">
              <w:lastRenderedPageBreak/>
              <w:t xml:space="preserve">Zorg voor een </w:t>
            </w:r>
            <w:r w:rsidRPr="009F50CB">
              <w:rPr>
                <w:b/>
                <w:bCs/>
              </w:rPr>
              <w:t xml:space="preserve">rustige, </w:t>
            </w:r>
            <w:r w:rsidRPr="009F50CB">
              <w:rPr>
                <w:b/>
                <w:bCs/>
              </w:rPr>
              <w:lastRenderedPageBreak/>
              <w:t>duidelijke website</w:t>
            </w:r>
            <w:r w:rsidRPr="009F50CB">
              <w:t xml:space="preserve"> zonder te veel storende pop-ups of te opvallende reviews. Presenteer adviseurs wel goed.</w:t>
            </w:r>
          </w:p>
        </w:tc>
        <w:tc>
          <w:tcPr>
            <w:tcW w:w="893" w:type="dxa"/>
            <w:tcBorders>
              <w:top w:val="single" w:sz="6" w:space="0" w:color="auto"/>
              <w:left w:val="single" w:sz="6" w:space="0" w:color="auto"/>
              <w:bottom w:val="single" w:sz="6" w:space="0" w:color="auto"/>
              <w:right w:val="single" w:sz="6" w:space="0" w:color="auto"/>
            </w:tcBorders>
            <w:vAlign w:val="center"/>
            <w:hideMark/>
          </w:tcPr>
          <w:p w14:paraId="4A280F33" w14:textId="77777777" w:rsidR="009F50CB" w:rsidRPr="009F50CB" w:rsidRDefault="009F50CB" w:rsidP="009F50CB">
            <w:r w:rsidRPr="009F50CB">
              <w:rPr>
                <w:i/>
                <w:iCs/>
              </w:rPr>
              <w:lastRenderedPageBreak/>
              <w:t>Jouw financië</w:t>
            </w:r>
            <w:r w:rsidRPr="009F50CB">
              <w:rPr>
                <w:i/>
                <w:iCs/>
              </w:rPr>
              <w:lastRenderedPageBreak/>
              <w:t>n altijd in topconditie.</w:t>
            </w:r>
          </w:p>
        </w:tc>
      </w:tr>
      <w:tr w:rsidR="009F50CB" w:rsidRPr="009F50CB" w14:paraId="5802DC19"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7965B937" w14:textId="77777777" w:rsidR="009F50CB" w:rsidRPr="009F50CB" w:rsidRDefault="009F50CB" w:rsidP="009F50CB">
            <w:r w:rsidRPr="009F50CB">
              <w:rPr>
                <w:b/>
                <w:bCs/>
              </w:rPr>
              <w:lastRenderedPageBreak/>
              <w:t>Ik ben Frits</w:t>
            </w:r>
          </w:p>
        </w:tc>
        <w:tc>
          <w:tcPr>
            <w:tcW w:w="1411" w:type="dxa"/>
            <w:tcBorders>
              <w:top w:val="single" w:sz="6" w:space="0" w:color="auto"/>
              <w:left w:val="single" w:sz="6" w:space="0" w:color="auto"/>
              <w:bottom w:val="single" w:sz="6" w:space="0" w:color="auto"/>
              <w:right w:val="single" w:sz="6" w:space="0" w:color="auto"/>
            </w:tcBorders>
            <w:vAlign w:val="center"/>
            <w:hideMark/>
          </w:tcPr>
          <w:p w14:paraId="4E7F6565" w14:textId="77777777" w:rsidR="009F50CB" w:rsidRPr="009F50CB" w:rsidRDefault="009F50CB" w:rsidP="009F50CB">
            <w:r w:rsidRPr="009F50CB">
              <w:t>Toegankelijk en transparant hypotheekadvies, met focus op eenvoud, onafhankelijkheid en klantregie.</w:t>
            </w:r>
          </w:p>
        </w:tc>
        <w:tc>
          <w:tcPr>
            <w:tcW w:w="1201" w:type="dxa"/>
            <w:tcBorders>
              <w:top w:val="single" w:sz="6" w:space="0" w:color="auto"/>
              <w:left w:val="single" w:sz="6" w:space="0" w:color="auto"/>
              <w:bottom w:val="single" w:sz="6" w:space="0" w:color="auto"/>
              <w:right w:val="single" w:sz="6" w:space="0" w:color="auto"/>
            </w:tcBorders>
            <w:vAlign w:val="center"/>
            <w:hideMark/>
          </w:tcPr>
          <w:p w14:paraId="0861BB9F" w14:textId="77777777" w:rsidR="009F50CB" w:rsidRPr="009F50CB" w:rsidRDefault="009F50CB" w:rsidP="009F50CB">
            <w:r w:rsidRPr="009F50CB">
              <w:t>Zeer toegankelijk voor nieuwe klanten.</w:t>
            </w:r>
          </w:p>
        </w:tc>
        <w:tc>
          <w:tcPr>
            <w:tcW w:w="1869" w:type="dxa"/>
            <w:tcBorders>
              <w:top w:val="single" w:sz="6" w:space="0" w:color="auto"/>
              <w:left w:val="single" w:sz="6" w:space="0" w:color="auto"/>
              <w:bottom w:val="single" w:sz="6" w:space="0" w:color="auto"/>
              <w:right w:val="single" w:sz="6" w:space="0" w:color="auto"/>
            </w:tcBorders>
            <w:vAlign w:val="center"/>
            <w:hideMark/>
          </w:tcPr>
          <w:p w14:paraId="286773C4" w14:textId="77777777" w:rsidR="009F50CB" w:rsidRPr="009F50CB" w:rsidRDefault="009F50CB" w:rsidP="009F50CB">
            <w:r w:rsidRPr="009F50CB">
              <w:t>Te veel focus op reviews en direct afspraken maken; mist initiële focus op informatie over het bureau.</w:t>
            </w:r>
          </w:p>
        </w:tc>
        <w:tc>
          <w:tcPr>
            <w:tcW w:w="1778" w:type="dxa"/>
            <w:tcBorders>
              <w:top w:val="single" w:sz="6" w:space="0" w:color="auto"/>
              <w:left w:val="single" w:sz="6" w:space="0" w:color="auto"/>
              <w:bottom w:val="single" w:sz="6" w:space="0" w:color="auto"/>
              <w:right w:val="single" w:sz="6" w:space="0" w:color="auto"/>
            </w:tcBorders>
            <w:vAlign w:val="center"/>
            <w:hideMark/>
          </w:tcPr>
          <w:p w14:paraId="23D0F81A" w14:textId="77777777" w:rsidR="009F50CB" w:rsidRPr="009F50CB" w:rsidRDefault="009F50CB" w:rsidP="009F50CB">
            <w:r w:rsidRPr="009F50CB">
              <w:t xml:space="preserve">De website moet compleet zijn, maar zorg dat </w:t>
            </w:r>
            <w:r w:rsidRPr="009F50CB">
              <w:rPr>
                <w:b/>
                <w:bCs/>
              </w:rPr>
              <w:t>missie en visie</w:t>
            </w:r>
            <w:r w:rsidRPr="009F50CB">
              <w:t xml:space="preserve"> gemakkelijk te vinden zijn, niet alleen onder een verborgen kopje.</w:t>
            </w:r>
          </w:p>
        </w:tc>
        <w:tc>
          <w:tcPr>
            <w:tcW w:w="893" w:type="dxa"/>
            <w:tcBorders>
              <w:top w:val="single" w:sz="6" w:space="0" w:color="auto"/>
              <w:left w:val="single" w:sz="6" w:space="0" w:color="auto"/>
              <w:bottom w:val="single" w:sz="6" w:space="0" w:color="auto"/>
              <w:right w:val="single" w:sz="6" w:space="0" w:color="auto"/>
            </w:tcBorders>
            <w:vAlign w:val="center"/>
            <w:hideMark/>
          </w:tcPr>
          <w:p w14:paraId="22CAC561" w14:textId="77777777" w:rsidR="009F50CB" w:rsidRPr="009F50CB" w:rsidRDefault="009F50CB" w:rsidP="009F50CB">
            <w:r w:rsidRPr="009F50CB">
              <w:rPr>
                <w:i/>
                <w:iCs/>
              </w:rPr>
              <w:t>Iedereen verdient de beste hypotheek</w:t>
            </w:r>
          </w:p>
        </w:tc>
      </w:tr>
      <w:tr w:rsidR="009F50CB" w:rsidRPr="009F50CB" w14:paraId="5E8426D3" w14:textId="77777777" w:rsidTr="009F50CB">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00C29E53" w14:textId="77777777" w:rsidR="009F50CB" w:rsidRPr="009F50CB" w:rsidRDefault="009F50CB" w:rsidP="009F50CB">
            <w:proofErr w:type="spellStart"/>
            <w:r w:rsidRPr="009F50CB">
              <w:rPr>
                <w:b/>
                <w:bCs/>
              </w:rPr>
              <w:t>Finner</w:t>
            </w:r>
            <w:proofErr w:type="spellEnd"/>
          </w:p>
        </w:tc>
        <w:tc>
          <w:tcPr>
            <w:tcW w:w="1411" w:type="dxa"/>
            <w:tcBorders>
              <w:top w:val="single" w:sz="6" w:space="0" w:color="auto"/>
              <w:left w:val="single" w:sz="6" w:space="0" w:color="auto"/>
              <w:bottom w:val="single" w:sz="6" w:space="0" w:color="auto"/>
              <w:right w:val="single" w:sz="6" w:space="0" w:color="auto"/>
            </w:tcBorders>
            <w:vAlign w:val="center"/>
            <w:hideMark/>
          </w:tcPr>
          <w:p w14:paraId="45409791" w14:textId="77777777" w:rsidR="009F50CB" w:rsidRPr="009F50CB" w:rsidRDefault="009F50CB" w:rsidP="009F50CB">
            <w:r w:rsidRPr="009F50CB">
              <w:t>Grootste onafhankelijke vergelijkings- en adviesplatform; beleggen toegankelijk en begrijpelijk maken.</w:t>
            </w:r>
          </w:p>
        </w:tc>
        <w:tc>
          <w:tcPr>
            <w:tcW w:w="1201" w:type="dxa"/>
            <w:tcBorders>
              <w:top w:val="single" w:sz="6" w:space="0" w:color="auto"/>
              <w:left w:val="single" w:sz="6" w:space="0" w:color="auto"/>
              <w:bottom w:val="single" w:sz="6" w:space="0" w:color="auto"/>
              <w:right w:val="single" w:sz="6" w:space="0" w:color="auto"/>
            </w:tcBorders>
            <w:vAlign w:val="center"/>
            <w:hideMark/>
          </w:tcPr>
          <w:p w14:paraId="5A035F1B" w14:textId="77777777" w:rsidR="009F50CB" w:rsidRPr="009F50CB" w:rsidRDefault="009F50CB" w:rsidP="009F50CB">
            <w:r w:rsidRPr="009F50CB">
              <w:t xml:space="preserve">Focus op beginners, waardoor de drempel lager wordt; duidelijk kopje "Dit doet </w:t>
            </w:r>
            <w:proofErr w:type="spellStart"/>
            <w:r w:rsidRPr="009F50CB">
              <w:t>Finner</w:t>
            </w:r>
            <w:proofErr w:type="spellEnd"/>
            <w:r w:rsidRPr="009F50CB">
              <w:t>".</w:t>
            </w:r>
          </w:p>
        </w:tc>
        <w:tc>
          <w:tcPr>
            <w:tcW w:w="1869" w:type="dxa"/>
            <w:tcBorders>
              <w:top w:val="single" w:sz="6" w:space="0" w:color="auto"/>
              <w:left w:val="single" w:sz="6" w:space="0" w:color="auto"/>
              <w:bottom w:val="single" w:sz="6" w:space="0" w:color="auto"/>
              <w:right w:val="single" w:sz="6" w:space="0" w:color="auto"/>
            </w:tcBorders>
            <w:vAlign w:val="center"/>
            <w:hideMark/>
          </w:tcPr>
          <w:p w14:paraId="4E647469" w14:textId="77777777" w:rsidR="009F50CB" w:rsidRPr="009F50CB" w:rsidRDefault="009F50CB" w:rsidP="009F50CB">
            <w:r w:rsidRPr="009F50CB">
              <w:t>Geen grote verbeterpunten gevonden.</w:t>
            </w:r>
          </w:p>
        </w:tc>
        <w:tc>
          <w:tcPr>
            <w:tcW w:w="1778" w:type="dxa"/>
            <w:tcBorders>
              <w:top w:val="single" w:sz="6" w:space="0" w:color="auto"/>
              <w:left w:val="single" w:sz="6" w:space="0" w:color="auto"/>
              <w:bottom w:val="single" w:sz="6" w:space="0" w:color="auto"/>
              <w:right w:val="single" w:sz="6" w:space="0" w:color="auto"/>
            </w:tcBorders>
            <w:vAlign w:val="center"/>
            <w:hideMark/>
          </w:tcPr>
          <w:p w14:paraId="7ED2C5AB" w14:textId="77777777" w:rsidR="009F50CB" w:rsidRPr="009F50CB" w:rsidRDefault="009F50CB" w:rsidP="009F50CB">
            <w:r w:rsidRPr="009F50CB">
              <w:t xml:space="preserve">De focus op </w:t>
            </w:r>
            <w:r w:rsidRPr="009F50CB">
              <w:rPr>
                <w:b/>
                <w:bCs/>
              </w:rPr>
              <w:t>toegankelijkheid voor beginners</w:t>
            </w:r>
            <w:r w:rsidRPr="009F50CB">
              <w:t xml:space="preserve"> is waardevol, omdat beleggen vaak een hoge drempel heeft.</w:t>
            </w:r>
          </w:p>
        </w:tc>
        <w:tc>
          <w:tcPr>
            <w:tcW w:w="893" w:type="dxa"/>
            <w:tcBorders>
              <w:top w:val="single" w:sz="6" w:space="0" w:color="auto"/>
              <w:left w:val="single" w:sz="6" w:space="0" w:color="auto"/>
              <w:bottom w:val="single" w:sz="6" w:space="0" w:color="auto"/>
              <w:right w:val="single" w:sz="6" w:space="0" w:color="auto"/>
            </w:tcBorders>
            <w:vAlign w:val="center"/>
            <w:hideMark/>
          </w:tcPr>
          <w:p w14:paraId="76F6360A" w14:textId="77777777" w:rsidR="009F50CB" w:rsidRPr="009F50CB" w:rsidRDefault="009F50CB" w:rsidP="009F50CB">
            <w:r w:rsidRPr="009F50CB">
              <w:rPr>
                <w:i/>
                <w:iCs/>
              </w:rPr>
              <w:t xml:space="preserve">"De onafhankelijke </w:t>
            </w:r>
            <w:proofErr w:type="spellStart"/>
            <w:r w:rsidRPr="009F50CB">
              <w:rPr>
                <w:i/>
                <w:iCs/>
              </w:rPr>
              <w:t>vergelijker</w:t>
            </w:r>
            <w:proofErr w:type="spellEnd"/>
            <w:r w:rsidRPr="009F50CB">
              <w:rPr>
                <w:i/>
                <w:iCs/>
              </w:rPr>
              <w:t xml:space="preserve"> voor beleggers"</w:t>
            </w:r>
          </w:p>
        </w:tc>
      </w:tr>
    </w:tbl>
    <w:p w14:paraId="0ED25CF9" w14:textId="5FCD2934" w:rsidR="009F50CB" w:rsidRPr="009F50CB" w:rsidRDefault="009F50CB" w:rsidP="009F50CB">
      <w:r>
        <w:br w:type="textWrapping" w:clear="all"/>
      </w:r>
    </w:p>
    <w:p w14:paraId="37457AA6" w14:textId="77777777" w:rsidR="009F50CB" w:rsidRPr="009F50CB" w:rsidRDefault="009F50CB" w:rsidP="009F50CB">
      <w:pPr>
        <w:rPr>
          <w:b/>
          <w:bCs/>
        </w:rPr>
      </w:pPr>
      <w:r w:rsidRPr="009F50CB">
        <w:rPr>
          <w:b/>
          <w:bCs/>
        </w:rPr>
        <w:t>5. Onze Kennis van Duurzaamheid en Duurzame Financiële Producten</w:t>
      </w:r>
    </w:p>
    <w:p w14:paraId="7F7F0300" w14:textId="77777777" w:rsidR="009F50CB" w:rsidRPr="009F50CB" w:rsidRDefault="009F50CB" w:rsidP="009F50CB">
      <w:r w:rsidRPr="009F50CB">
        <w:t xml:space="preserve">Generatio </w:t>
      </w:r>
      <w:proofErr w:type="spellStart"/>
      <w:r w:rsidRPr="009F50CB">
        <w:t>Capital</w:t>
      </w:r>
      <w:proofErr w:type="spellEnd"/>
      <w:r w:rsidRPr="009F50CB">
        <w:t xml:space="preserve"> beschikt over diepgaande en actuele kennis om onze duurzaamheidsambitie waar te maken.</w:t>
      </w:r>
    </w:p>
    <w:p w14:paraId="46A308E4" w14:textId="77777777" w:rsidR="009F50CB" w:rsidRPr="009F50CB" w:rsidRDefault="009F50CB" w:rsidP="009F50CB">
      <w:pPr>
        <w:numPr>
          <w:ilvl w:val="0"/>
          <w:numId w:val="2"/>
        </w:numPr>
      </w:pPr>
      <w:r w:rsidRPr="009F50CB">
        <w:rPr>
          <w:b/>
          <w:bCs/>
        </w:rPr>
        <w:t>Expertise in Regelgeving en Criteria:</w:t>
      </w:r>
      <w:r w:rsidRPr="009F50CB">
        <w:t xml:space="preserve"> Wij hebben actuele kennis van duurzaamheidscriteria, ESG-factoren (</w:t>
      </w:r>
      <w:proofErr w:type="spellStart"/>
      <w:r w:rsidRPr="009F50CB">
        <w:t>Environmental</w:t>
      </w:r>
      <w:proofErr w:type="spellEnd"/>
      <w:r w:rsidRPr="009F50CB">
        <w:t xml:space="preserve">, </w:t>
      </w:r>
      <w:proofErr w:type="spellStart"/>
      <w:r w:rsidRPr="009F50CB">
        <w:t>Social</w:t>
      </w:r>
      <w:proofErr w:type="spellEnd"/>
      <w:r w:rsidRPr="009F50CB">
        <w:t xml:space="preserve">, </w:t>
      </w:r>
      <w:proofErr w:type="spellStart"/>
      <w:r w:rsidRPr="009F50CB">
        <w:t>Governance</w:t>
      </w:r>
      <w:proofErr w:type="spellEnd"/>
      <w:r w:rsidRPr="009F50CB">
        <w:t xml:space="preserve">) en </w:t>
      </w:r>
      <w:r w:rsidRPr="009F50CB">
        <w:lastRenderedPageBreak/>
        <w:t>relevante wet- en regelgeving, waaronder de SFDR (</w:t>
      </w:r>
      <w:proofErr w:type="spellStart"/>
      <w:r w:rsidRPr="009F50CB">
        <w:t>Sustainable</w:t>
      </w:r>
      <w:proofErr w:type="spellEnd"/>
      <w:r w:rsidRPr="009F50CB">
        <w:t xml:space="preserve"> Finance </w:t>
      </w:r>
      <w:proofErr w:type="spellStart"/>
      <w:r w:rsidRPr="009F50CB">
        <w:t>Disclosure</w:t>
      </w:r>
      <w:proofErr w:type="spellEnd"/>
      <w:r w:rsidRPr="009F50CB">
        <w:t xml:space="preserve"> </w:t>
      </w:r>
      <w:proofErr w:type="spellStart"/>
      <w:r w:rsidRPr="009F50CB">
        <w:t>Regulation</w:t>
      </w:r>
      <w:proofErr w:type="spellEnd"/>
      <w:r w:rsidRPr="009F50CB">
        <w:t>) en de EU-taxonomie. Dit stelt ons in staat om de impact van financiële producten eerlijk en nauwkeurig te beoordelen.</w:t>
      </w:r>
    </w:p>
    <w:p w14:paraId="7798F043" w14:textId="77777777" w:rsidR="009F50CB" w:rsidRPr="009F50CB" w:rsidRDefault="009F50CB" w:rsidP="009F50CB">
      <w:pPr>
        <w:numPr>
          <w:ilvl w:val="0"/>
          <w:numId w:val="2"/>
        </w:numPr>
      </w:pPr>
      <w:r w:rsidRPr="009F50CB">
        <w:rPr>
          <w:b/>
          <w:bCs/>
        </w:rPr>
        <w:t>Duurzame Beleggingsproducten:</w:t>
      </w:r>
    </w:p>
    <w:p w14:paraId="41462796" w14:textId="77777777" w:rsidR="009F50CB" w:rsidRPr="009F50CB" w:rsidRDefault="009F50CB" w:rsidP="009F50CB">
      <w:pPr>
        <w:numPr>
          <w:ilvl w:val="1"/>
          <w:numId w:val="2"/>
        </w:numPr>
      </w:pPr>
      <w:r w:rsidRPr="009F50CB">
        <w:t>Wij werken met beleggingsfondsen die voldoen aan Artikel 8 en Artikel 9 van de SFDR. Deze fondsen tonen aantoonbaar aan rekening te houden met milieu, sociale aspecten en goed bestuur.</w:t>
      </w:r>
    </w:p>
    <w:p w14:paraId="3B69790A" w14:textId="77777777" w:rsidR="009F50CB" w:rsidRPr="009F50CB" w:rsidRDefault="009F50CB" w:rsidP="009F50CB">
      <w:pPr>
        <w:numPr>
          <w:ilvl w:val="1"/>
          <w:numId w:val="2"/>
        </w:numPr>
      </w:pPr>
      <w:r w:rsidRPr="009F50CB">
        <w:t xml:space="preserve">Onze expertise omvat ook groene obligaties, duurzame </w:t>
      </w:r>
      <w:proofErr w:type="spellStart"/>
      <w:r w:rsidRPr="009F50CB">
        <w:t>ETF’s</w:t>
      </w:r>
      <w:proofErr w:type="spellEnd"/>
      <w:r w:rsidRPr="009F50CB">
        <w:t>, thematische impactfondsen (gericht op bijvoorbeeld water, gezondheid en circulaire economie) en fondsen die actief bijdragen aan CO₂-reductie.</w:t>
      </w:r>
    </w:p>
    <w:p w14:paraId="58553C6A" w14:textId="77777777" w:rsidR="009F50CB" w:rsidRPr="009F50CB" w:rsidRDefault="009F50CB" w:rsidP="009F50CB">
      <w:pPr>
        <w:numPr>
          <w:ilvl w:val="0"/>
          <w:numId w:val="2"/>
        </w:numPr>
      </w:pPr>
      <w:r w:rsidRPr="009F50CB">
        <w:rPr>
          <w:b/>
          <w:bCs/>
        </w:rPr>
        <w:t>Duurzaamheid in andere Productcategorieën:</w:t>
      </w:r>
    </w:p>
    <w:p w14:paraId="58FB88CC" w14:textId="77777777" w:rsidR="009F50CB" w:rsidRPr="009F50CB" w:rsidRDefault="009F50CB" w:rsidP="009F50CB">
      <w:pPr>
        <w:numPr>
          <w:ilvl w:val="1"/>
          <w:numId w:val="2"/>
        </w:numPr>
      </w:pPr>
      <w:r w:rsidRPr="009F50CB">
        <w:t>Hypotheken: Wij selecteren aanbieders die verduurzaming stimuleren door middel van rentekortingen of financieringsmogelijkheden voor energiebesparende maatregelen.</w:t>
      </w:r>
    </w:p>
    <w:p w14:paraId="44BBCF3A" w14:textId="77777777" w:rsidR="009F50CB" w:rsidRPr="009F50CB" w:rsidRDefault="009F50CB" w:rsidP="009F50CB">
      <w:pPr>
        <w:numPr>
          <w:ilvl w:val="1"/>
          <w:numId w:val="2"/>
        </w:numPr>
      </w:pPr>
      <w:r w:rsidRPr="009F50CB">
        <w:t>Verzekeringen: Wij kiezen voor maatschappelijk verantwoord opererende partijen die duurzaam beleggen en transparant rapporteren.</w:t>
      </w:r>
    </w:p>
    <w:p w14:paraId="7409CB18" w14:textId="77777777" w:rsidR="009F50CB" w:rsidRPr="009F50CB" w:rsidRDefault="009F50CB" w:rsidP="009F50CB">
      <w:r w:rsidRPr="009F50CB">
        <w:t xml:space="preserve">Duurzaamheid fungeert hiermee als de </w:t>
      </w:r>
      <w:r w:rsidRPr="009F50CB">
        <w:rPr>
          <w:b/>
          <w:bCs/>
        </w:rPr>
        <w:t>rode draad</w:t>
      </w:r>
      <w:r w:rsidRPr="009F50CB">
        <w:t xml:space="preserve"> door ons volledige productaanbod.</w:t>
      </w:r>
    </w:p>
    <w:p w14:paraId="36C14E8E" w14:textId="406F2E7B" w:rsidR="009F50CB" w:rsidRPr="009F50CB" w:rsidRDefault="009F50CB" w:rsidP="009F50CB"/>
    <w:p w14:paraId="30EF7AB9" w14:textId="77777777" w:rsidR="009F50CB" w:rsidRPr="009F50CB" w:rsidRDefault="009F50CB" w:rsidP="009F50CB">
      <w:pPr>
        <w:rPr>
          <w:b/>
          <w:bCs/>
        </w:rPr>
      </w:pPr>
      <w:r w:rsidRPr="009F50CB">
        <w:rPr>
          <w:b/>
          <w:bCs/>
        </w:rPr>
        <w:t>6. Uitsluiting: Wat Wij Niet Doen (Negatieve Selectie)</w:t>
      </w:r>
    </w:p>
    <w:p w14:paraId="6E43DC94" w14:textId="77777777" w:rsidR="009F50CB" w:rsidRPr="009F50CB" w:rsidRDefault="009F50CB" w:rsidP="009F50CB">
      <w:r w:rsidRPr="009F50CB">
        <w:t>Ons duurzaamheidsbeleid vereist duidelijke grenzen. Wij passen een strikte negatieve selectie toe om schade voor mens, natuur of maatschappij te voorkomen.</w:t>
      </w:r>
    </w:p>
    <w:p w14:paraId="3C71FDA5" w14:textId="77777777" w:rsidR="009F50CB" w:rsidRPr="009F50CB" w:rsidRDefault="009F50CB" w:rsidP="009F50CB">
      <w:pPr>
        <w:numPr>
          <w:ilvl w:val="0"/>
          <w:numId w:val="3"/>
        </w:numPr>
      </w:pPr>
      <w:r w:rsidRPr="009F50CB">
        <w:t>Schadelijke Activiteiten: Wij adviseren géén beleggingen of fondsen die zijn verbonden aan de wapenindustrie, ontbossing, slechte arbeidsomstandigheden of bedrijven die mensenrechten schenden.</w:t>
      </w:r>
    </w:p>
    <w:p w14:paraId="7C1C81B9" w14:textId="77777777" w:rsidR="009F50CB" w:rsidRPr="009F50CB" w:rsidRDefault="009F50CB" w:rsidP="009F50CB">
      <w:pPr>
        <w:numPr>
          <w:ilvl w:val="0"/>
          <w:numId w:val="3"/>
        </w:numPr>
      </w:pPr>
      <w:r w:rsidRPr="009F50CB">
        <w:t>Gebrek aan Transparantie: Wij vermijden producten waarvan de duurzaamheid niet aantoonbaar is. Bedrijven die geen transparante ESG-rapportage publiceren, geen heldere klimaatdoelen hebben of betrokken zijn bij greenwashing komen niet in aanmerking voor ons advies.</w:t>
      </w:r>
    </w:p>
    <w:p w14:paraId="6CA98DCA" w14:textId="77777777" w:rsidR="009F50CB" w:rsidRPr="009F50CB" w:rsidRDefault="009F50CB" w:rsidP="009F50CB">
      <w:r w:rsidRPr="009F50CB">
        <w:t xml:space="preserve">Deze uitsluitingscriteria zijn </w:t>
      </w:r>
      <w:r w:rsidRPr="009F50CB">
        <w:rPr>
          <w:b/>
          <w:bCs/>
        </w:rPr>
        <w:t>niet flexibel</w:t>
      </w:r>
      <w:r w:rsidRPr="009F50CB">
        <w:t>; ze vormen een essentieel onderdeel van onze identiteit en het vertrouwen dat onze klanten in ons stellen.</w:t>
      </w:r>
    </w:p>
    <w:p w14:paraId="3FB17AB0" w14:textId="56276589" w:rsidR="009F50CB" w:rsidRPr="009F50CB" w:rsidRDefault="009F50CB" w:rsidP="009F50CB"/>
    <w:p w14:paraId="16BC98F7" w14:textId="77777777" w:rsidR="009F50CB" w:rsidRPr="009F50CB" w:rsidRDefault="009F50CB" w:rsidP="009F50CB">
      <w:pPr>
        <w:rPr>
          <w:b/>
          <w:bCs/>
        </w:rPr>
      </w:pPr>
      <w:r w:rsidRPr="009F50CB">
        <w:rPr>
          <w:b/>
          <w:bCs/>
        </w:rPr>
        <w:t>7. Stimulering: Wat Wij Wel Stimuleren (Positieve Selectie)</w:t>
      </w:r>
    </w:p>
    <w:p w14:paraId="5C450C34" w14:textId="77777777" w:rsidR="009F50CB" w:rsidRPr="009F50CB" w:rsidRDefault="009F50CB" w:rsidP="009F50CB">
      <w:r w:rsidRPr="009F50CB">
        <w:lastRenderedPageBreak/>
        <w:t>Naast het uitsluiten van schadelijke activiteiten, richten wij ons actief op oplossingen die bijdragen aan maatschappelijke en ecologische vooruitgang.</w:t>
      </w:r>
    </w:p>
    <w:p w14:paraId="5FF203E0" w14:textId="77777777" w:rsidR="009F50CB" w:rsidRPr="009F50CB" w:rsidRDefault="009F50CB" w:rsidP="009F50CB">
      <w:pPr>
        <w:numPr>
          <w:ilvl w:val="0"/>
          <w:numId w:val="4"/>
        </w:numPr>
      </w:pPr>
      <w:r w:rsidRPr="009F50CB">
        <w:t>Meetbare Positieve Impact: Wij werken met producten die een aantoonbare positieve impact genereren, zoals fondsen die actief CO₂ reduceren, biodiversiteit ondersteunen, of sociale gelijkheid bevorderen.</w:t>
      </w:r>
    </w:p>
    <w:p w14:paraId="628B922C" w14:textId="77777777" w:rsidR="009F50CB" w:rsidRPr="009F50CB" w:rsidRDefault="009F50CB" w:rsidP="009F50CB">
      <w:pPr>
        <w:numPr>
          <w:ilvl w:val="0"/>
          <w:numId w:val="4"/>
        </w:numPr>
      </w:pPr>
      <w:r w:rsidRPr="009F50CB">
        <w:t>Duurzame Aanbieders: Wij geven de voorkeur aan financiële aanbieders die duurzaamheid serieus nemen door:</w:t>
      </w:r>
    </w:p>
    <w:p w14:paraId="1F738E1C" w14:textId="77777777" w:rsidR="009F50CB" w:rsidRPr="009F50CB" w:rsidRDefault="009F50CB" w:rsidP="009F50CB">
      <w:pPr>
        <w:numPr>
          <w:ilvl w:val="1"/>
          <w:numId w:val="4"/>
        </w:numPr>
      </w:pPr>
      <w:r w:rsidRPr="009F50CB">
        <w:t>Hun eigen bedrijfsvoering te verduurzamen.</w:t>
      </w:r>
    </w:p>
    <w:p w14:paraId="2F1F7FC5" w14:textId="77777777" w:rsidR="009F50CB" w:rsidRPr="009F50CB" w:rsidRDefault="009F50CB" w:rsidP="009F50CB">
      <w:pPr>
        <w:numPr>
          <w:ilvl w:val="1"/>
          <w:numId w:val="4"/>
        </w:numPr>
      </w:pPr>
      <w:r w:rsidRPr="009F50CB">
        <w:t>Klantgerichte duurzame keuzes te ondersteunen.</w:t>
      </w:r>
    </w:p>
    <w:p w14:paraId="667579DD" w14:textId="77777777" w:rsidR="009F50CB" w:rsidRPr="009F50CB" w:rsidRDefault="009F50CB" w:rsidP="009F50CB">
      <w:pPr>
        <w:numPr>
          <w:ilvl w:val="1"/>
          <w:numId w:val="4"/>
        </w:numPr>
      </w:pPr>
      <w:r w:rsidRPr="009F50CB">
        <w:t>Zelf transparant te zijn in hun rapportages.</w:t>
      </w:r>
    </w:p>
    <w:p w14:paraId="43D0F032" w14:textId="77777777" w:rsidR="009F50CB" w:rsidRPr="009F50CB" w:rsidRDefault="009F50CB" w:rsidP="009F50CB">
      <w:pPr>
        <w:numPr>
          <w:ilvl w:val="0"/>
          <w:numId w:val="4"/>
        </w:numPr>
      </w:pPr>
      <w:r w:rsidRPr="009F50CB">
        <w:t>Verduurzaming van de Klant: In hypotheken en verzekeringen stimuleren wij oplossingen die klanten direct helpen hun woning of financiële situatie te verduurzamen.</w:t>
      </w:r>
    </w:p>
    <w:p w14:paraId="419B90FF" w14:textId="77777777" w:rsidR="009F50CB" w:rsidRPr="009F50CB" w:rsidRDefault="009F50CB" w:rsidP="009F50CB">
      <w:r w:rsidRPr="009F50CB">
        <w:t>Door deze bewuste keuzes bouwen wij samen met onze klanten aan een financieel gezonde en maatschappelijk verantwoordelijke toekomst.</w:t>
      </w:r>
    </w:p>
    <w:p w14:paraId="08165085" w14:textId="0A400C60" w:rsidR="009F50CB" w:rsidRPr="009F50CB" w:rsidRDefault="009F50CB" w:rsidP="009F50CB"/>
    <w:p w14:paraId="5B1BB58A" w14:textId="77777777" w:rsidR="009F50CB" w:rsidRPr="009F50CB" w:rsidRDefault="009F50CB" w:rsidP="009F50CB">
      <w:pPr>
        <w:rPr>
          <w:b/>
          <w:bCs/>
        </w:rPr>
      </w:pPr>
      <w:r w:rsidRPr="009F50CB">
        <w:rPr>
          <w:b/>
          <w:bCs/>
        </w:rPr>
        <w:t>8. Werkwijze en Striktheid in het Proces</w:t>
      </w:r>
    </w:p>
    <w:p w14:paraId="511043F3" w14:textId="77777777" w:rsidR="009F50CB" w:rsidRPr="009F50CB" w:rsidRDefault="009F50CB" w:rsidP="009F50CB">
      <w:r w:rsidRPr="009F50CB">
        <w:t xml:space="preserve">Ons duurzaamheidsbeleid is </w:t>
      </w:r>
      <w:r w:rsidRPr="009F50CB">
        <w:rPr>
          <w:b/>
          <w:bCs/>
        </w:rPr>
        <w:t>strikt</w:t>
      </w:r>
      <w:r w:rsidRPr="009F50CB">
        <w:t xml:space="preserve"> en wordt </w:t>
      </w:r>
      <w:r w:rsidRPr="009F50CB">
        <w:rPr>
          <w:b/>
          <w:bCs/>
        </w:rPr>
        <w:t>consistent</w:t>
      </w:r>
      <w:r w:rsidRPr="009F50CB">
        <w:t xml:space="preserve"> toegepast in elk adviestraject.</w:t>
      </w:r>
    </w:p>
    <w:p w14:paraId="780BB2CA" w14:textId="77777777" w:rsidR="009F50CB" w:rsidRPr="009F50CB" w:rsidRDefault="009F50CB" w:rsidP="009F50CB">
      <w:pPr>
        <w:numPr>
          <w:ilvl w:val="0"/>
          <w:numId w:val="5"/>
        </w:numPr>
      </w:pPr>
      <w:r w:rsidRPr="009F50CB">
        <w:rPr>
          <w:b/>
          <w:bCs/>
        </w:rPr>
        <w:t>Waardengesprek:</w:t>
      </w:r>
      <w:r w:rsidRPr="009F50CB">
        <w:t xml:space="preserve"> Ieder adviestraject begint met een diepgaand gesprek over </w:t>
      </w:r>
      <w:r w:rsidRPr="009F50CB">
        <w:rPr>
          <w:b/>
          <w:bCs/>
        </w:rPr>
        <w:t>waarden</w:t>
      </w:r>
      <w:r w:rsidRPr="009F50CB">
        <w:t>. We willen weten wat klanten écht belangrijk vinden om de financiële keuzes hierop aan te laten sluiten.</w:t>
      </w:r>
    </w:p>
    <w:p w14:paraId="73D6F6B3" w14:textId="77777777" w:rsidR="009F50CB" w:rsidRPr="009F50CB" w:rsidRDefault="009F50CB" w:rsidP="009F50CB">
      <w:pPr>
        <w:numPr>
          <w:ilvl w:val="0"/>
          <w:numId w:val="5"/>
        </w:numPr>
      </w:pPr>
      <w:r w:rsidRPr="009F50CB">
        <w:rPr>
          <w:b/>
          <w:bCs/>
        </w:rPr>
        <w:t>Strategievorming:</w:t>
      </w:r>
      <w:r w:rsidRPr="009F50CB">
        <w:t xml:space="preserve"> Wij vertalen de persoonlijke waarden van de klant naar een </w:t>
      </w:r>
      <w:r w:rsidRPr="009F50CB">
        <w:rPr>
          <w:b/>
          <w:bCs/>
        </w:rPr>
        <w:t>duurzame financiële strategie</w:t>
      </w:r>
      <w:r w:rsidRPr="009F50CB">
        <w:t>.</w:t>
      </w:r>
    </w:p>
    <w:p w14:paraId="18C33308" w14:textId="77777777" w:rsidR="009F50CB" w:rsidRPr="009F50CB" w:rsidRDefault="009F50CB" w:rsidP="009F50CB">
      <w:pPr>
        <w:numPr>
          <w:ilvl w:val="0"/>
          <w:numId w:val="5"/>
        </w:numPr>
      </w:pPr>
      <w:r w:rsidRPr="009F50CB">
        <w:rPr>
          <w:b/>
          <w:bCs/>
        </w:rPr>
        <w:t>Continue Monitoring en Herziening:</w:t>
      </w:r>
      <w:r w:rsidRPr="009F50CB">
        <w:t xml:space="preserve"> Onze productselectie wordt </w:t>
      </w:r>
      <w:r w:rsidRPr="009F50CB">
        <w:rPr>
          <w:b/>
          <w:bCs/>
        </w:rPr>
        <w:t>continu bewaakt</w:t>
      </w:r>
      <w:r w:rsidRPr="009F50CB">
        <w:t xml:space="preserve"> en </w:t>
      </w:r>
      <w:r w:rsidRPr="009F50CB">
        <w:rPr>
          <w:b/>
          <w:bCs/>
        </w:rPr>
        <w:t>jaarlijks volledig herzien</w:t>
      </w:r>
      <w:r w:rsidRPr="009F50CB">
        <w:t>. Wanneer een fonds of aanbieder niet langer voldoet aan onze strenge duurzaamheidscriteria, nemen wij afscheid.</w:t>
      </w:r>
    </w:p>
    <w:p w14:paraId="13897314" w14:textId="77777777" w:rsidR="009F50CB" w:rsidRPr="009F50CB" w:rsidRDefault="009F50CB" w:rsidP="009F50CB">
      <w:pPr>
        <w:numPr>
          <w:ilvl w:val="0"/>
          <w:numId w:val="5"/>
        </w:numPr>
      </w:pPr>
      <w:r w:rsidRPr="009F50CB">
        <w:rPr>
          <w:b/>
          <w:bCs/>
        </w:rPr>
        <w:t>Consequentie:</w:t>
      </w:r>
      <w:r w:rsidRPr="009F50CB">
        <w:t xml:space="preserve"> Klanten kunnen via Generatio </w:t>
      </w:r>
      <w:proofErr w:type="spellStart"/>
      <w:r w:rsidRPr="009F50CB">
        <w:t>Capital</w:t>
      </w:r>
      <w:proofErr w:type="spellEnd"/>
      <w:r w:rsidRPr="009F50CB">
        <w:t xml:space="preserve"> </w:t>
      </w:r>
      <w:r w:rsidRPr="009F50CB">
        <w:rPr>
          <w:b/>
          <w:bCs/>
        </w:rPr>
        <w:t>nooit kiezen voor een niet-duurzame beleggingsportefeuille</w:t>
      </w:r>
      <w:r w:rsidRPr="009F50CB">
        <w:t>. Dit zou in strijd zijn met onze fundamentele visie en verantwoordelijkheid.</w:t>
      </w:r>
    </w:p>
    <w:p w14:paraId="1B109072" w14:textId="77777777" w:rsidR="009F50CB" w:rsidRPr="009F50CB" w:rsidRDefault="009F50CB" w:rsidP="009F50CB">
      <w:pPr>
        <w:numPr>
          <w:ilvl w:val="0"/>
          <w:numId w:val="5"/>
        </w:numPr>
      </w:pPr>
      <w:r w:rsidRPr="009F50CB">
        <w:rPr>
          <w:b/>
          <w:bCs/>
        </w:rPr>
        <w:t>Transparante Rapportage:</w:t>
      </w:r>
      <w:r w:rsidRPr="009F50CB">
        <w:t xml:space="preserve"> Wij rapporteren open en eerlijk over kosten, risico’s én </w:t>
      </w:r>
      <w:r w:rsidRPr="009F50CB">
        <w:rPr>
          <w:b/>
          <w:bCs/>
        </w:rPr>
        <w:t>duurzame impact</w:t>
      </w:r>
      <w:r w:rsidRPr="009F50CB">
        <w:t>, zodat klanten altijd volledig inzicht hebben in de betekenis van hun keuzes.</w:t>
      </w:r>
    </w:p>
    <w:p w14:paraId="65823882" w14:textId="1BFE6A48" w:rsidR="009F50CB" w:rsidRPr="009F50CB" w:rsidRDefault="009F50CB" w:rsidP="009F50CB"/>
    <w:p w14:paraId="4FBEBDEC" w14:textId="77777777" w:rsidR="009F50CB" w:rsidRPr="009F50CB" w:rsidRDefault="009F50CB" w:rsidP="009F50CB">
      <w:pPr>
        <w:rPr>
          <w:b/>
          <w:bCs/>
        </w:rPr>
      </w:pPr>
      <w:r w:rsidRPr="009F50CB">
        <w:rPr>
          <w:b/>
          <w:bCs/>
        </w:rPr>
        <w:lastRenderedPageBreak/>
        <w:t>9. Slotwoord</w:t>
      </w:r>
    </w:p>
    <w:p w14:paraId="6388F9BF" w14:textId="77777777" w:rsidR="009F50CB" w:rsidRPr="009F50CB" w:rsidRDefault="009F50CB" w:rsidP="009F50CB">
      <w:r w:rsidRPr="009F50CB">
        <w:t xml:space="preserve">Generatio </w:t>
      </w:r>
      <w:proofErr w:type="spellStart"/>
      <w:r w:rsidRPr="009F50CB">
        <w:t>Capital</w:t>
      </w:r>
      <w:proofErr w:type="spellEnd"/>
      <w:r w:rsidRPr="009F50CB">
        <w:t xml:space="preserve"> staat voor financieel advies dat </w:t>
      </w:r>
      <w:r w:rsidRPr="009F50CB">
        <w:rPr>
          <w:b/>
          <w:bCs/>
        </w:rPr>
        <w:t>rust, zekerheid en toekomstwaarde</w:t>
      </w:r>
      <w:r w:rsidRPr="009F50CB">
        <w:t xml:space="preserve"> biedt. Het is onze ambitie dat onze klanten erop kunnen vertrouwen dat hun vermogen zorgvuldig en verantwoord wordt beheerd.</w:t>
      </w:r>
    </w:p>
    <w:p w14:paraId="18E20DA0" w14:textId="77777777" w:rsidR="009F50CB" w:rsidRDefault="009F50CB" w:rsidP="009F50CB">
      <w:r w:rsidRPr="009F50CB">
        <w:t xml:space="preserve">Met dit duurzaamheidsbeleid leggen wij vast wie wij zijn: een </w:t>
      </w:r>
      <w:r w:rsidRPr="009F50CB">
        <w:rPr>
          <w:b/>
          <w:bCs/>
        </w:rPr>
        <w:t>deskundig, warm en toekomstgericht</w:t>
      </w:r>
      <w:r w:rsidRPr="009F50CB">
        <w:t xml:space="preserve"> kantoor dat duurzaamheid niet ziet als een voorbijgaande trend, maar als een fundamentele verantwoordelijkheid. Samen met onze klanten bouwen wij aan financiële stabiliteit en aan een wereld waarin toekomstige generaties veilig en gezond kunnen leven.</w:t>
      </w:r>
    </w:p>
    <w:p w14:paraId="6D074C79" w14:textId="77777777" w:rsidR="00A5080C" w:rsidRDefault="00A5080C" w:rsidP="009F50CB"/>
    <w:p w14:paraId="4148B610" w14:textId="77777777" w:rsidR="00A5080C" w:rsidRDefault="00A5080C" w:rsidP="009F50CB"/>
    <w:p w14:paraId="6CB84A43" w14:textId="77777777" w:rsidR="00A5080C" w:rsidRDefault="00A5080C" w:rsidP="009F50CB"/>
    <w:p w14:paraId="7BDDE9DE" w14:textId="77777777" w:rsidR="00A5080C" w:rsidRDefault="00A5080C" w:rsidP="009F50CB"/>
    <w:p w14:paraId="46272403" w14:textId="77777777" w:rsidR="00A5080C" w:rsidRDefault="00A5080C" w:rsidP="009F50CB"/>
    <w:p w14:paraId="3DF88381" w14:textId="77777777" w:rsidR="00A5080C" w:rsidRDefault="00A5080C" w:rsidP="009F50CB"/>
    <w:p w14:paraId="1B2634B2" w14:textId="77777777" w:rsidR="00A5080C" w:rsidRDefault="00A5080C" w:rsidP="009F50CB"/>
    <w:p w14:paraId="213CAAAE" w14:textId="77777777" w:rsidR="00A5080C" w:rsidRDefault="00A5080C" w:rsidP="009F50CB"/>
    <w:p w14:paraId="72B60EBE" w14:textId="77777777" w:rsidR="00A5080C" w:rsidRDefault="00A5080C" w:rsidP="009F50CB"/>
    <w:p w14:paraId="0C2FB826" w14:textId="77777777" w:rsidR="00A5080C" w:rsidRDefault="00A5080C" w:rsidP="009F50CB"/>
    <w:p w14:paraId="40AC1DF9" w14:textId="77777777" w:rsidR="00A5080C" w:rsidRDefault="00A5080C" w:rsidP="009F50CB"/>
    <w:p w14:paraId="6BCB48C0" w14:textId="77777777" w:rsidR="00A5080C" w:rsidRDefault="00A5080C" w:rsidP="009F50CB"/>
    <w:p w14:paraId="1A096AB4" w14:textId="77777777" w:rsidR="00A5080C" w:rsidRDefault="00A5080C" w:rsidP="009F50CB"/>
    <w:p w14:paraId="5B38191B" w14:textId="77777777" w:rsidR="00A5080C" w:rsidRDefault="00A5080C" w:rsidP="009F50CB"/>
    <w:p w14:paraId="256265FA" w14:textId="77777777" w:rsidR="00A5080C" w:rsidRDefault="00A5080C" w:rsidP="009F50CB"/>
    <w:p w14:paraId="48C17FE2" w14:textId="77777777" w:rsidR="00A5080C" w:rsidRDefault="00A5080C" w:rsidP="009F50CB"/>
    <w:p w14:paraId="27F18AFB" w14:textId="77777777" w:rsidR="00A5080C" w:rsidRDefault="00A5080C" w:rsidP="009F50CB"/>
    <w:p w14:paraId="1CC5AD2F" w14:textId="77777777" w:rsidR="00A5080C" w:rsidRDefault="00A5080C" w:rsidP="009F50CB"/>
    <w:p w14:paraId="7F499606" w14:textId="77777777" w:rsidR="00A5080C" w:rsidRDefault="00A5080C" w:rsidP="009F50CB"/>
    <w:p w14:paraId="271E2004" w14:textId="77777777" w:rsidR="00A5080C" w:rsidRPr="009F50CB" w:rsidRDefault="00A5080C" w:rsidP="009F50CB"/>
    <w:p w14:paraId="0F8BD548" w14:textId="1821E697" w:rsidR="00A5080C" w:rsidRPr="00A5080C" w:rsidRDefault="00A5080C" w:rsidP="00A5080C">
      <w:pPr>
        <w:rPr>
          <w:lang w:val="en-NL"/>
        </w:rPr>
      </w:pPr>
      <w:hyperlink r:id="rId7" w:history="1">
        <w:r w:rsidRPr="00A5080C">
          <w:rPr>
            <w:rStyle w:val="Hyperlink"/>
            <w:lang w:val="en-NL"/>
          </w:rPr>
          <w:t>https://www.ing.nl/</w:t>
        </w:r>
      </w:hyperlink>
    </w:p>
    <w:p w14:paraId="0281DC03" w14:textId="4C024F33" w:rsidR="00A5080C" w:rsidRPr="00A5080C" w:rsidRDefault="00A5080C" w:rsidP="00A5080C">
      <w:pPr>
        <w:rPr>
          <w:lang w:val="en-NL"/>
        </w:rPr>
      </w:pPr>
      <w:hyperlink r:id="rId8" w:history="1">
        <w:r w:rsidRPr="00A5080C">
          <w:rPr>
            <w:rStyle w:val="Hyperlink"/>
            <w:lang w:val="en-NL"/>
          </w:rPr>
          <w:t>https://www.rabobank.nl/</w:t>
        </w:r>
      </w:hyperlink>
    </w:p>
    <w:p w14:paraId="4AE2230D" w14:textId="00AACE49" w:rsidR="00A5080C" w:rsidRPr="00A5080C" w:rsidRDefault="00A5080C" w:rsidP="00A5080C">
      <w:pPr>
        <w:rPr>
          <w:lang w:val="en-NL"/>
        </w:rPr>
      </w:pPr>
      <w:hyperlink r:id="rId9" w:history="1">
        <w:r w:rsidRPr="00A5080C">
          <w:rPr>
            <w:rStyle w:val="Hyperlink"/>
            <w:lang w:val="en-NL"/>
          </w:rPr>
          <w:t>https://www.vanlanschotkempen.com/</w:t>
        </w:r>
      </w:hyperlink>
    </w:p>
    <w:p w14:paraId="606779E6" w14:textId="689A0284" w:rsidR="00A5080C" w:rsidRPr="00A5080C" w:rsidRDefault="00A5080C" w:rsidP="00A5080C">
      <w:pPr>
        <w:rPr>
          <w:lang w:val="en-NL"/>
        </w:rPr>
      </w:pPr>
      <w:hyperlink r:id="rId10" w:history="1">
        <w:r w:rsidRPr="00A5080C">
          <w:rPr>
            <w:rStyle w:val="Hyperlink"/>
            <w:lang w:val="en-NL"/>
          </w:rPr>
          <w:t>https://www.asnbank.nl/</w:t>
        </w:r>
      </w:hyperlink>
    </w:p>
    <w:p w14:paraId="7CBC44AB" w14:textId="54A66D02" w:rsidR="00A5080C" w:rsidRPr="00A5080C" w:rsidRDefault="00A5080C" w:rsidP="00A5080C">
      <w:pPr>
        <w:rPr>
          <w:lang w:val="en-NL"/>
        </w:rPr>
      </w:pPr>
      <w:hyperlink r:id="rId11" w:history="1">
        <w:r w:rsidRPr="00A5080C">
          <w:rPr>
            <w:rStyle w:val="Hyperlink"/>
            <w:lang w:val="en-NL"/>
          </w:rPr>
          <w:t>https://www.homefinancieeladvies.nl/</w:t>
        </w:r>
      </w:hyperlink>
    </w:p>
    <w:p w14:paraId="5DA34556" w14:textId="50C5ABFD" w:rsidR="00A5080C" w:rsidRPr="00A5080C" w:rsidRDefault="00A5080C" w:rsidP="00A5080C">
      <w:pPr>
        <w:rPr>
          <w:lang w:val="en-NL"/>
        </w:rPr>
      </w:pPr>
      <w:hyperlink r:id="rId12" w:history="1">
        <w:r w:rsidRPr="00A5080C">
          <w:rPr>
            <w:rStyle w:val="Hyperlink"/>
            <w:lang w:val="en-NL"/>
          </w:rPr>
          <w:t>https://www.financieelfit.nl/</w:t>
        </w:r>
      </w:hyperlink>
    </w:p>
    <w:p w14:paraId="5BA7DFC3" w14:textId="2CED0C55" w:rsidR="00A5080C" w:rsidRPr="00A5080C" w:rsidRDefault="00A5080C" w:rsidP="00A5080C">
      <w:pPr>
        <w:rPr>
          <w:lang w:val="en-NL"/>
        </w:rPr>
      </w:pPr>
      <w:hyperlink r:id="rId13" w:history="1">
        <w:r w:rsidRPr="00A5080C">
          <w:rPr>
            <w:rStyle w:val="Hyperlink"/>
            <w:lang w:val="en-NL"/>
          </w:rPr>
          <w:t>https://www.ikbenfrits.nl/</w:t>
        </w:r>
      </w:hyperlink>
    </w:p>
    <w:p w14:paraId="52402EC7" w14:textId="15DF1FE0" w:rsidR="00A5080C" w:rsidRPr="00A5080C" w:rsidRDefault="00A5080C" w:rsidP="00A5080C">
      <w:pPr>
        <w:rPr>
          <w:lang w:val="en-NL"/>
        </w:rPr>
      </w:pPr>
      <w:hyperlink r:id="rId14" w:history="1">
        <w:r w:rsidRPr="00A5080C">
          <w:rPr>
            <w:rStyle w:val="Hyperlink"/>
            <w:lang w:val="en-NL"/>
          </w:rPr>
          <w:t>https://www.finner.nl/</w:t>
        </w:r>
      </w:hyperlink>
    </w:p>
    <w:p w14:paraId="796CA05A" w14:textId="77777777" w:rsidR="00842D0E" w:rsidRPr="009F50CB" w:rsidRDefault="00842D0E">
      <w:pPr>
        <w:rPr>
          <w:lang w:val="en-NL"/>
        </w:rPr>
      </w:pPr>
    </w:p>
    <w:sectPr w:rsidR="00842D0E" w:rsidRPr="009F50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5454" w14:textId="77777777" w:rsidR="00D440F6" w:rsidRDefault="00D440F6" w:rsidP="009F50CB">
      <w:pPr>
        <w:spacing w:after="0" w:line="240" w:lineRule="auto"/>
      </w:pPr>
      <w:r>
        <w:separator/>
      </w:r>
    </w:p>
  </w:endnote>
  <w:endnote w:type="continuationSeparator" w:id="0">
    <w:p w14:paraId="4D53F79F" w14:textId="77777777" w:rsidR="00D440F6" w:rsidRDefault="00D440F6" w:rsidP="009F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EDA7" w14:textId="77777777" w:rsidR="00D440F6" w:rsidRDefault="00D440F6" w:rsidP="009F50CB">
      <w:pPr>
        <w:spacing w:after="0" w:line="240" w:lineRule="auto"/>
      </w:pPr>
      <w:r>
        <w:separator/>
      </w:r>
    </w:p>
  </w:footnote>
  <w:footnote w:type="continuationSeparator" w:id="0">
    <w:p w14:paraId="2E1EC531" w14:textId="77777777" w:rsidR="00D440F6" w:rsidRDefault="00D440F6" w:rsidP="009F5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524"/>
    <w:multiLevelType w:val="multilevel"/>
    <w:tmpl w:val="0E2A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F743B"/>
    <w:multiLevelType w:val="multilevel"/>
    <w:tmpl w:val="AB0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95DE3"/>
    <w:multiLevelType w:val="multilevel"/>
    <w:tmpl w:val="5396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0256EB"/>
    <w:multiLevelType w:val="multilevel"/>
    <w:tmpl w:val="76309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83F3A"/>
    <w:multiLevelType w:val="multilevel"/>
    <w:tmpl w:val="942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653485">
    <w:abstractNumId w:val="4"/>
  </w:num>
  <w:num w:numId="2" w16cid:durableId="418141130">
    <w:abstractNumId w:val="3"/>
  </w:num>
  <w:num w:numId="3" w16cid:durableId="1148328962">
    <w:abstractNumId w:val="1"/>
  </w:num>
  <w:num w:numId="4" w16cid:durableId="678040370">
    <w:abstractNumId w:val="0"/>
  </w:num>
  <w:num w:numId="5" w16cid:durableId="211559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9B"/>
    <w:rsid w:val="003D56DD"/>
    <w:rsid w:val="005E2A9B"/>
    <w:rsid w:val="00663535"/>
    <w:rsid w:val="006D58DA"/>
    <w:rsid w:val="007B31F0"/>
    <w:rsid w:val="00842D0E"/>
    <w:rsid w:val="009F50CB"/>
    <w:rsid w:val="00A5080C"/>
    <w:rsid w:val="00BA2A40"/>
    <w:rsid w:val="00D440F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82D8"/>
  <w15:chartTrackingRefBased/>
  <w15:docId w15:val="{1AB37503-2ADE-41E7-9FAB-C0DE72D2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5E2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2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2A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2A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2A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2A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2A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2A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2A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A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2A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2A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2A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2A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2A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A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A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A9B"/>
    <w:rPr>
      <w:rFonts w:eastAsiaTheme="majorEastAsia" w:cstheme="majorBidi"/>
      <w:color w:val="272727" w:themeColor="text1" w:themeTint="D8"/>
    </w:rPr>
  </w:style>
  <w:style w:type="paragraph" w:styleId="Titel">
    <w:name w:val="Title"/>
    <w:basedOn w:val="Standaard"/>
    <w:next w:val="Standaard"/>
    <w:link w:val="TitelChar"/>
    <w:uiPriority w:val="10"/>
    <w:qFormat/>
    <w:rsid w:val="005E2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A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A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2A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A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2A9B"/>
    <w:rPr>
      <w:i/>
      <w:iCs/>
      <w:color w:val="404040" w:themeColor="text1" w:themeTint="BF"/>
    </w:rPr>
  </w:style>
  <w:style w:type="paragraph" w:styleId="Lijstalinea">
    <w:name w:val="List Paragraph"/>
    <w:basedOn w:val="Standaard"/>
    <w:uiPriority w:val="34"/>
    <w:qFormat/>
    <w:rsid w:val="005E2A9B"/>
    <w:pPr>
      <w:ind w:left="720"/>
      <w:contextualSpacing/>
    </w:pPr>
  </w:style>
  <w:style w:type="character" w:styleId="Intensievebenadrukking">
    <w:name w:val="Intense Emphasis"/>
    <w:basedOn w:val="Standaardalinea-lettertype"/>
    <w:uiPriority w:val="21"/>
    <w:qFormat/>
    <w:rsid w:val="005E2A9B"/>
    <w:rPr>
      <w:i/>
      <w:iCs/>
      <w:color w:val="0F4761" w:themeColor="accent1" w:themeShade="BF"/>
    </w:rPr>
  </w:style>
  <w:style w:type="paragraph" w:styleId="Duidelijkcitaat">
    <w:name w:val="Intense Quote"/>
    <w:basedOn w:val="Standaard"/>
    <w:next w:val="Standaard"/>
    <w:link w:val="DuidelijkcitaatChar"/>
    <w:uiPriority w:val="30"/>
    <w:qFormat/>
    <w:rsid w:val="005E2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2A9B"/>
    <w:rPr>
      <w:i/>
      <w:iCs/>
      <w:color w:val="0F4761" w:themeColor="accent1" w:themeShade="BF"/>
    </w:rPr>
  </w:style>
  <w:style w:type="character" w:styleId="Intensieveverwijzing">
    <w:name w:val="Intense Reference"/>
    <w:basedOn w:val="Standaardalinea-lettertype"/>
    <w:uiPriority w:val="32"/>
    <w:qFormat/>
    <w:rsid w:val="005E2A9B"/>
    <w:rPr>
      <w:b/>
      <w:bCs/>
      <w:smallCaps/>
      <w:color w:val="0F4761" w:themeColor="accent1" w:themeShade="BF"/>
      <w:spacing w:val="5"/>
    </w:rPr>
  </w:style>
  <w:style w:type="paragraph" w:styleId="Koptekst">
    <w:name w:val="header"/>
    <w:basedOn w:val="Standaard"/>
    <w:link w:val="KoptekstChar"/>
    <w:uiPriority w:val="99"/>
    <w:unhideWhenUsed/>
    <w:rsid w:val="009F50C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F50CB"/>
    <w:rPr>
      <w:lang w:val="nl-NL"/>
    </w:rPr>
  </w:style>
  <w:style w:type="paragraph" w:styleId="Voettekst">
    <w:name w:val="footer"/>
    <w:basedOn w:val="Standaard"/>
    <w:link w:val="VoettekstChar"/>
    <w:uiPriority w:val="99"/>
    <w:unhideWhenUsed/>
    <w:rsid w:val="009F50C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F50CB"/>
    <w:rPr>
      <w:lang w:val="nl-NL"/>
    </w:rPr>
  </w:style>
  <w:style w:type="character" w:styleId="Hyperlink">
    <w:name w:val="Hyperlink"/>
    <w:basedOn w:val="Standaardalinea-lettertype"/>
    <w:uiPriority w:val="99"/>
    <w:unhideWhenUsed/>
    <w:rsid w:val="003D56DD"/>
    <w:rPr>
      <w:color w:val="467886" w:themeColor="hyperlink"/>
      <w:u w:val="single"/>
    </w:rPr>
  </w:style>
  <w:style w:type="character" w:styleId="Onopgelostemelding">
    <w:name w:val="Unresolved Mention"/>
    <w:basedOn w:val="Standaardalinea-lettertype"/>
    <w:uiPriority w:val="99"/>
    <w:semiHidden/>
    <w:unhideWhenUsed/>
    <w:rsid w:val="003D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bobank.nl/" TargetMode="External"/><Relationship Id="rId13" Type="http://schemas.openxmlformats.org/officeDocument/2006/relationships/hyperlink" Target="https://www.ikbenfrits.nl/" TargetMode="External"/><Relationship Id="rId3" Type="http://schemas.openxmlformats.org/officeDocument/2006/relationships/settings" Target="settings.xml"/><Relationship Id="rId7" Type="http://schemas.openxmlformats.org/officeDocument/2006/relationships/hyperlink" Target="https://www.ing.nl/" TargetMode="External"/><Relationship Id="rId12" Type="http://schemas.openxmlformats.org/officeDocument/2006/relationships/hyperlink" Target="https://www.financieelfit.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mefinancieeladvies.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snbank.nl/" TargetMode="External"/><Relationship Id="rId4" Type="http://schemas.openxmlformats.org/officeDocument/2006/relationships/webSettings" Target="webSettings.xml"/><Relationship Id="rId9" Type="http://schemas.openxmlformats.org/officeDocument/2006/relationships/hyperlink" Target="https://www.vanlanschotkempen.com/" TargetMode="External"/><Relationship Id="rId14" Type="http://schemas.openxmlformats.org/officeDocument/2006/relationships/hyperlink" Target="https://www.finn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1812</Words>
  <Characters>10332</Characters>
  <Application>Microsoft Office Word</Application>
  <DocSecurity>0</DocSecurity>
  <Lines>86</Lines>
  <Paragraphs>24</Paragraphs>
  <ScaleCrop>false</ScaleCrop>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Dijkens</dc:creator>
  <cp:keywords/>
  <dc:description/>
  <cp:lastModifiedBy>Laurens Dijkens</cp:lastModifiedBy>
  <cp:revision>6</cp:revision>
  <dcterms:created xsi:type="dcterms:W3CDTF">2025-11-26T13:05:00Z</dcterms:created>
  <dcterms:modified xsi:type="dcterms:W3CDTF">2025-11-26T13:16:00Z</dcterms:modified>
</cp:coreProperties>
</file>